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BBiZV (Brandenburg) — Inkrafttreten, Außerkrafttreten</w:t>
      </w:r>
    </w:p>
    <w:p>
      <w:r>
        <w:rPr>
          <w:color w:val="555555"/>
          <w:sz w:val="18"/>
        </w:rPr>
        <w:t xml:space="preserve">Berufsbildungszuständigkeitsverordnung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tritt am Tag nach der Verkündung in Kraft.</w:t>
      </w:r>
    </w:p>
    <w:p>
      <w:r>
        <w:t xml:space="preserve">(2) Gleichzeitig treten die Verordnung über Zuständigkeiten nach dem Berufsbildungsgesetz im öffentlichen Dienst vom 12. Februar 1993 ( GVBl. II S. 94), die zuletzt durch Artikel 10 des Gesetzes vom 26. Mai 2004 (GVBl. I S. 240, 243) geändert worden ist, die Verordnung über die Zuständigkeit für die Ausführung des Berufsbildungsgesetzes im Bereich der Landwirtschaft und der Hauswirtschaft vom 3. April 1993 (GVBl. II S. 191), die zuletzt durch Artikel 12 des Gesetzes vom 15. Juli 2010 (GVBl. I Nr. 28 S. 13) geändert worden ist, die Verordnung über Zuständigkeiten nach dem Berufsbildungsgesetz und der Handwerksordnung im Bereich der beruflichen Bildung vom 18. Dezember 2012 (GVBl. 2013 II Nr. 1), die Berufsqualifikationsfeststellungsgesetz-Zuständigkeitsverordnung vom 5. Dezember 2012 (GVBl. II Nr. 104) sowie die Verordnung über Zuständigkeiten nach § 73 Absatz 2 des Berufsbildungsgesetzes für den Ausbildungsberuf des Geomatikers und der Geomatikerin im öffentlichen Dienst vom 8. Januar 2013 (GVBl. II Nr. 7) außer Kraft.</w:t>
      </w:r>
    </w:p>
    <w:p>
      <w:r>
        <w:t xml:space="preserve">Einzelnorm</w:t>
      </w:r>
    </w:p>
    <w:p>
      <w:r>
        <w:t xml:space="preserve">Potsdam, den 27. Februar 2015</w:t>
      </w:r>
    </w:p>
    <w:p>
      <w:r>
        <w:t xml:space="preserve">Die Landesregierung</w:t>
      </w:r>
    </w:p>
    <w:p>
      <w:r>
        <w:t xml:space="preserve">des Landes Brandenburg</w:t>
      </w:r>
    </w:p>
    <w:p>
      <w:r>
        <w:t xml:space="preserve">Der Ministerpräsident</w:t>
      </w:r>
    </w:p>
    <w:p>
      <w:r>
        <w:t xml:space="preserve">Dr. Dietmar Woidke</w:t>
      </w:r>
    </w:p>
    <w:p>
      <w:r>
        <w:t xml:space="preserve">Der Minister des Innern und für Kommunales</w:t>
      </w:r>
    </w:p>
    <w:p>
      <w:r>
        <w:t xml:space="preserve">Karl-Heinz Schröter</w:t>
      </w:r>
    </w:p>
    <w:p>
      <w:r>
        <w:t xml:space="preserve">Die Ministerin für Arbeit, Soziales,</w:t>
      </w:r>
    </w:p>
    <w:p>
      <w:r>
        <w:t xml:space="preserve">Gesundheit, Frauen und Familie</w:t>
      </w:r>
    </w:p>
    <w:p>
      <w:r>
        <w:t xml:space="preserve">Diana Golze</w:t>
      </w:r>
    </w:p>
    <w:p>
      <w:r>
        <w:t xml:space="preserve">Der Minister der Justiz</w:t>
      </w:r>
    </w:p>
    <w:p>
      <w:r>
        <w:t xml:space="preserve">und für Europa und Verbraucherschutz</w:t>
      </w:r>
    </w:p>
    <w:p>
      <w:r>
        <w:t xml:space="preserve">Dr. Helmuth Markov</w:t>
      </w:r>
    </w:p>
    <w:p>
      <w:r>
        <w:t xml:space="preserve">Die Ministerin für Wissenschaft,</w:t>
      </w:r>
    </w:p>
    <w:p>
      <w:r>
        <w:t xml:space="preserve">Forschung und Kultur</w:t>
      </w:r>
    </w:p>
    <w:p>
      <w:r>
        <w:t xml:space="preserve">Prof. Dr.-Ing. Dr. Sabine Kunst</w:t>
      </w:r>
    </w:p>
    <w:p>
      <w:r>
        <w:t xml:space="preserve">Der Minister für Bildung,</w:t>
      </w:r>
    </w:p>
    <w:p>
      <w:r>
        <w:t xml:space="preserve">Jugend und Sport</w:t>
      </w:r>
    </w:p>
    <w:p>
      <w:r>
        <w:t xml:space="preserve">Günter Baaske</w:t>
      </w:r>
    </w:p>
    <w:p>
      <w:r>
        <w:t xml:space="preserve">Die Ministerin für Infrastruktur und Landesplanung</w:t>
      </w:r>
    </w:p>
    <w:p>
      <w:r>
        <w:t xml:space="preserve">Kathrin Schneider</w:t>
      </w:r>
    </w:p>
    <w:p>
      <w:r>
        <w:t xml:space="preserve">Der Minister für Ländliche Entwicklung,</w:t>
      </w:r>
    </w:p>
    <w:p>
      <w:r>
        <w:t xml:space="preserve">Umwelt und Landwirtschaft</w:t>
      </w:r>
    </w:p>
    <w:p>
      <w:r>
        <w:t xml:space="preserve">Jörg Vogelsänger</w:t>
      </w:r>
    </w:p>
    <w:p>
      <w:r>
        <w:t xml:space="preserve">Der Minister der Finanzen</w:t>
      </w:r>
    </w:p>
    <w:p>
      <w:r>
        <w:t xml:space="preserve">Christian Görke</w:t>
      </w:r>
    </w:p>
    <w:p>
      <w:r>
        <w:t xml:space="preserve">Der Minister für Wirtschaft und Energie</w:t>
      </w:r>
    </w:p>
    <w:p>
      <w:r>
        <w:t xml:space="preserve">Albrecht Gerber</w:t>
      </w:r>
    </w:p>
    <w:p>
      <w:r>
        <w:rPr>
          <w:color w:val="555555"/>
          <w:sz w:val="17"/>
        </w:rPr>
        <w:t xml:space="preserve">Zitiervorschlag: § 14 BBiZV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https://recht.nulegal.eu/gesetze/BBiZV/14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BBiZV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