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BBiG 2005 — Beendigung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Das Berufsausbildungsverhältnis endet mit dem Ablauf der Ausbildungsdauer.</w:t>
      </w:r>
    </w:p>
    <w:p>
      <w:r>
        <w:t xml:space="preserve">(2) Bestehen Auszubildende vor Ablauf der Ausbildungsdauer die Abschlussprüfung, so endet das Berufsausbildungsverhältnis mit Bekanntgabe des Ergebnisses durch den Prüfungsausschuss.</w:t>
      </w:r>
    </w:p>
    <w:p>
      <w:r>
        <w:t xml:space="preserve">(3) Bestehen Auszubildende die Abschlussprüfung nicht, so verlängert sich das Berufsausbildungsverhältnis auf ihr Verlangen bis zur nächstmöglichen Wiederholungsprüfung, höchstens um ein Jahr.</w:t>
      </w:r>
    </w:p>
    <w:p>
      <w:r>
        <w:rPr>
          <w:color w:val="555555"/>
          <w:sz w:val="17"/>
        </w:rPr>
        <w:t xml:space="preserve">Zitiervorschlag: § 21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