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103 BBiG 2005 — Fortgeltung bestehender Regelungen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(1) Die vor dem 1. September 1969 anerkannten Lehrberufe und Anlernberufe oder vergleichbar geregelten Ausbildungsberufe gelten als Ausbildungsberufe im Sinne des § 4. Die Berufsbilder, die Berufsbildungspläne, die Prüfungsanforderungen und die Prüfungsordnungen für diese Berufe sind bis zum Erlass von Ausbildungsordnungen nach § 4 und der Prüfungsordnungen nach § 47 anzuwenden.</w:t>
      </w:r>
    </w:p>
    <w:p>
      <w:r>
        <w:t xml:space="preserve">(2) Die vor dem 1. September 1969 erteilten Prüfungszeugnisse in Berufen, die nach Absatz 1 als anerkannte Ausbildungsberufe gelten, stehen Prüfungszeugnissen nach § 37 Absatz 2 gleich.</w:t>
      </w:r>
    </w:p>
    <w:p>
      <w:r>
        <w:t xml:space="preserve">(3) Auf Ausbildungsverträge, die vor dem 30. September 2017 abgeschlossen wurden oder bis zu diesem Zeitpunkt abgeschlossen werden, sind § 5 Absatz 2 Satz 1, § 11 Absatz 1 Satz 2, § 13 Satz 2, die §§ 14, 43 Absatz 1 Nummer 2, § 79 Absatz 2 Nummer 1 sowie § 101 Absatz 1 Nummer 3 in ihrer bis zum 5. April 2017 geltenden Fassung weiter anzuwenden.</w:t>
      </w:r>
    </w:p>
    <w:p>
      <w:r>
        <w:rPr>
          <w:color w:val="555555"/>
          <w:sz w:val="17"/>
        </w:rPr>
        <w:t xml:space="preserve">Zitiervorschlag: § 103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https://recht.nulegal.eu/gesetze/BBiG%202005/103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