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40a BBhV — Gesundheitliche Versorgungsplanung für die letzte Lebensphase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Beihilfefähig sind entsprechend § 132g des Fünften Buches Sozialgesetzbuch Aufwendungen für eine gesundheitliche Versorgungsplanung für die letzte Lebensphase in zugelassenen Pflegeeinrichtungen im Sinne des § 43 des Elften Buches Sozialgesetzbuch und in Einrichtungen der Eingliederungshilfe für behinderte Menschen.</w:t>
      </w:r>
    </w:p>
    <w:p>
      <w:r>
        <w:t xml:space="preserve">(2) Die Höhe der beihilfefähigen Aufwendungen richtet sich nach § 15 insbesondere Absatz 5 der Vereinbarung zwischen dem GKV-Spitzenverband und den Trägern vollstationärer Pflegeeinrichtungen und Einrichtungen der Eingliederungshilfe für Menschen mit Behinderung vom 13. Dezember 2017[1] in Verbindung mit den Vergütungsvereinbarungen der jeweiligen Träger der Einrichtungen mit den Landesverbänden der Krankenkassen und den Verbänden der Ersatzkassen.</w:t>
      </w:r>
    </w:p>
    <w:p>
      <w:r>
        <w:t xml:space="preserve">1 https://www.gkv-spitzenverband.de/krankenversicherung/hospiz_und_palliativversorgung/letzte_lebensphase/gesundheitliche_versorgungsplanung.jsp</w:t>
      </w:r>
    </w:p>
    <w:p>
      <w:r>
        <w:rPr>
          <w:color w:val="555555"/>
          <w:sz w:val="17"/>
        </w:rPr>
        <w:t xml:space="preserve">Zitiervorschlag: § 40a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https://recht.nulegal.eu/gesetze/BBhV/40a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