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BBhV — Komplextherapie, besondere Versorgung und Leistungen psychiatrischer und psychosomatischer Institutsambulanzen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Leistungen, die in Form von ambulanten, voll- oder teilstationären Komplextherapien erbracht werden, sind abweichend von § 6 Absatz 5 und § 23 Absatz 1 in angemessener Höhe beihilfefähig. Komplextherapie ist eine aus verschiedenen, sich ergänzenden Teilen zusammengesetzte Therapie spezifischer Krankheitsbilder und wird von einem interdisziplinären Team erbracht.</w:t>
      </w:r>
    </w:p>
    <w:p>
      <w:r>
        <w:t xml:space="preserve">(2) Aufwendungen für Leistungen psychiatrischer oder psychosomatischer Institutsambulanzen sind entsprechend § 118 des Fünften Buches Sozialgesetzbuch beihilfefähig bis zur Höhe der Vergütungen, die die Einrichtung mit dem Verband der privaten Krankenversicherung e. V., mit einem Landesverband der Krankenkassen, mit einem privaten Krankenversicherungsunternehmen oder mit Sozialversicherungsträgern in einer Vereinbarung getroffen hat.</w:t>
      </w:r>
    </w:p>
    <w:p>
      <w:r>
        <w:t xml:space="preserve">(3) Aufwendungen für folgende Behandlungen sind beihilfefähig bis zu der Höhe der Vergütung, die das jeweilige Zentrum mit dem Verband der privaten Krankenversicherung e. V., mit einem Landesverband der Krankenkassen, mit einem privaten Krankenversicherungsunternehmen oder mit Sozialversicherungsträgern in einer Vereinbarung getroffen hat:</w:t>
      </w:r>
    </w:p>
    <w:p>
      <w:pPr>
        <w:ind w:left="420"/>
      </w:pPr>
      <w:r>
        <w:t xml:space="preserve">1. die ambulante sozialpädiatrische Behandlung von Kindern in sozialpädiatrischen Zentren, die zu einer solchen Behandlung nach § 119 Absatz 1 Satz 1 des Fünften Buches Sozialgesetzbuch ermächtigt wurden, und</w:t>
      </w:r>
    </w:p>
    <w:p>
      <w:pPr>
        <w:ind w:left="420"/>
      </w:pPr>
      <w:r>
        <w:t xml:space="preserve">2. die ambulante Behandlung von Erwachsenen mit geistiger Behinderung oder schwerer Mehrfachbehinderung in medizinischen Behandlungszentren für Erwachsene mit geistiger Behinderung oder schwerer Mehrfachbehinderung, die zu einer solchen Behandlung nach § 119c Absatz 1 Satz 1 des Fünften Buches Sozialgesetzbuch ermächtigt wurden.</w:t>
      </w:r>
    </w:p>
    <w:p>
      <w:r>
        <w:t xml:space="preserve">Aufwendungen für sozialpädagogische Leistungen sind nicht beihilfefähig.</w:t>
      </w:r>
    </w:p>
    <w:p>
      <w:r>
        <w:t xml:space="preserve">(4) Aufwendungen für Leistungen, die als besondere Versorgung erbracht werden, sind beihilfefähig bis zur Höhe der Vergütungen, die in Verträgen vereinbart wurden</w:t>
      </w:r>
    </w:p>
    <w:p>
      <w:pPr>
        <w:ind w:left="420"/>
      </w:pPr>
      <w:r>
        <w:t xml:space="preserve">1. zwischen den Leistungserbringerinnen oder Leistungserbringern und den Unternehmen der privaten Krankenversicherung oder Beihilfeträgern oder</w:t>
      </w:r>
    </w:p>
    <w:p>
      <w:pPr>
        <w:ind w:left="420"/>
      </w:pPr>
      <w:r>
        <w:t xml:space="preserve">2. über eine besondere Versorgung nach § 140a Absatz 1 Satz 1, Absatz 3 Satz 1 und Absatz 4a Satz 1 des Fünften Buches Sozialgesetzbuch.</w:t>
      </w:r>
    </w:p>
    <w:p>
      <w:r>
        <w:t xml:space="preserve">(5) Bei chronisch Kranken oder schwerstkranken Personen, die das 14. Lebensjahr, in besonders schwerwiegenden Fällen das 18. Lebensjahr, noch nicht vollendet haben, sind Aufwendungen für sozialmedizinische Nachsorgemaßnahmen beihilfefähig, wenn die Maßnahmen</w:t>
      </w:r>
    </w:p>
    <w:p>
      <w:pPr>
        <w:ind w:left="420"/>
      </w:pPr>
      <w:r>
        <w:t xml:space="preserve">1. durchgeführt werden im Anschluss an</w:t>
      </w:r>
    </w:p>
    <w:p>
      <w:pPr>
        <w:ind w:left="780"/>
      </w:pPr>
      <w:r>
        <w:t xml:space="preserve">a) eine Behandlung in einem Krankenhaus, das nach § 108 des Fünften Buches Sozialgesetzbuch zugelassen ist,</w:t>
      </w:r>
    </w:p>
    <w:p>
      <w:pPr>
        <w:ind w:left="780"/>
      </w:pPr>
      <w:r>
        <w:t xml:space="preserve">b) eine Behandlung in einem Krankenhaus, das die Voraussetzungen des § 107 Absatz 1 des Fünften Buches Sozialgesetzbuch erfüllt, aber nicht nach § 108 des Fünften Buches Sozialgesetzbuch zugelassen ist, oder</w:t>
      </w:r>
    </w:p>
    <w:p>
      <w:pPr>
        <w:ind w:left="780"/>
      </w:pPr>
      <w:r>
        <w:t xml:space="preserve">c) eine stationäre Rehabilitationsmaßnahme im Sinne von § 35 Absatz 1 Satz 1 Nummer 1 oder Nummer 3 und</w:t>
      </w:r>
    </w:p>
    <w:p>
      <w:pPr>
        <w:ind w:left="420"/>
      </w:pPr>
      <w:r>
        <w:t xml:space="preserve">2. erforderlich sind, um den stationären Aufenthalt zu verkürzen oder die anschließende ambulante ärztliche Behandlung zu sichern.</w:t>
      </w:r>
    </w:p>
    <w:p>
      <w:r>
        <w:rPr>
          <w:color w:val="555555"/>
          <w:sz w:val="17"/>
        </w:rPr>
        <w:t xml:space="preserve">Zitiervorschlag: § 24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