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BBesG — Dienstkleidung und Unterkunft für Soldaten</w:t>
      </w:r>
    </w:p>
    <w:p>
      <w:r>
        <w:rPr>
          <w:color w:val="555555"/>
          <w:sz w:val="18"/>
        </w:rPr>
        <w:t xml:space="preserve">Bundesbesoldungsgesetz</w:t>
      </w:r>
    </w:p>
    <w:p>
      <w:r>
        <w:rPr>
          <w:color w:val="555555"/>
          <w:sz w:val="18"/>
        </w:rPr>
        <w:t xml:space="preserve">Stand: 10.01.2020 (konsolidierte Textfassung, kein amtliches Inkrafttretensdatum)</w:t>
      </w:r>
    </w:p>
    <w:p>
      <w:r>
        <w:t xml:space="preserve">(1) Soldaten werden die Dienstkleidung und die Ausrüstung unentgeltlich bereitgestellt.</w:t>
      </w:r>
    </w:p>
    <w:p>
      <w:r>
        <w:t xml:space="preserve">(2) Das Bundesministerium der Verteidigung kann bestimmen, dass Offiziere, deren Restdienstzeit am Tage ihrer Ernennung zum Offizier mehr als zwölf Monate beträgt, Teile der Dienstkleidung, die nicht zur Einsatz- und Arbeitsausstattung gehören, selbst zu beschaffen haben. Diesen Offizieren wird ein einmaliger Zuschuss zu den Kosten der von ihnen zu beschaffenden Dienstkleidung und für deren besondere Abnutzung eine Entschädigung gewährt. Der Zuschuss kann ausgeschiedenen ehemaligen Offizieren beim Wiedereintritt in die Bundeswehr erneut gewährt werden.</w:t>
      </w:r>
    </w:p>
    <w:p>
      <w:r>
        <w:t xml:space="preserve">(3) Das Bundesministerium der Verteidigung kann bestimmen, dass Berufssoldaten und Soldaten auf Zeit, die nicht den Laufbahnen der Offiziere angehören, auf Antrag einen Zuschuss zu den Kosten der Beschaffung der Ausgehuniform erhalten können, wenn</w:t>
      </w:r>
    </w:p>
    <w:p>
      <w:pPr>
        <w:ind w:left="420"/>
      </w:pPr>
      <w:r>
        <w:t xml:space="preserve">1. sie auf mindestens acht Jahre verpflichtet sind und</w:t>
      </w:r>
    </w:p>
    <w:p>
      <w:pPr>
        <w:ind w:left="420"/>
      </w:pPr>
      <w:r>
        <w:t xml:space="preserve">2. noch mindestens vier Jahre im Dienst verbleiben.</w:t>
      </w:r>
    </w:p>
    <w:p>
      <w:r>
        <w:t xml:space="preserve">Nach Ablauf von fünf Jahren kann der Zuschuss erneut gewährt werden.</w:t>
      </w:r>
    </w:p>
    <w:p>
      <w:r>
        <w:t xml:space="preserve">(4) Die Zahlungen nach Absatz 2 Satz 2 und 3 sowie Absatz 3 sollen an eine vom Bundesministerium der Verteidigung bestimmte Kleiderkasse geleistet werden, die sie treuhänderisch für die Soldaten verwaltet.</w:t>
      </w:r>
    </w:p>
    <w:p>
      <w:r>
        <w:t xml:space="preserve">(5) Tragen Soldaten auf dienstliche Anordnung im Dienst statt Dienstkleidung eigene Zivilkleidung, erhalten sie für deren besondere Abnutzung eine Entschädigung. Offiziere erhalten die Entschädigung nur, solange sie keine Entschädigung nach Absatz 2 Satz 2 erhalten.</w:t>
      </w:r>
    </w:p>
    <w:p>
      <w:r>
        <w:t xml:space="preserve">(6) Für Soldaten, die auf Grund dienstlicher Anordnung verpflichtet sind, in Gemeinschaftsunterkunft zu wohnen, wird die Unterkunft unentgeltlich bereitgestellt.</w:t>
      </w:r>
    </w:p>
    <w:p>
      <w:r>
        <w:t xml:space="preserve">(7) Soldaten werden die notwendigen Kosten für die Fahrten zur Unterkunft und zurück erstattet. Das Nähere bestimmt das Bundesministerium der Verteidigung durch allgemeine Verwaltungsvorschrift.</w:t>
      </w:r>
    </w:p>
    <w:p>
      <w:r>
        <w:t xml:space="preserve">(8) Die allgemeinen Verwaltungsvorschriften zu den Absätzen 1 bis 5 erlässt das Bundesministerium der Verteidigung im Einvernehmen mit dem Bundesministerium des Innern, für Bau und Heimat.</w:t>
      </w:r>
    </w:p>
    <w:p>
      <w:r>
        <w:rPr>
          <w:color w:val="555555"/>
          <w:sz w:val="17"/>
        </w:rPr>
        <w:t xml:space="preserve">Zitiervorschlag: § 69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