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BBesG — Anwärtersonderzuschläge</w:t>
      </w:r>
    </w:p>
    <w:p>
      <w:r>
        <w:rPr>
          <w:color w:val="555555"/>
          <w:sz w:val="18"/>
        </w:rPr>
        <w:t xml:space="preserve">Bundesbesoldungsgesetz</w:t>
      </w:r>
    </w:p>
    <w:p>
      <w:r>
        <w:rPr>
          <w:color w:val="555555"/>
          <w:sz w:val="18"/>
        </w:rPr>
        <w:t xml:space="preserve">Stand: 10.01.2020 (konsolidierte Textfassung, kein amtliches Inkrafttretensdatum)</w:t>
      </w:r>
    </w:p>
    <w:p>
      <w:r>
        <w:t xml:space="preserve">(1) Besteht ein Mangel an qualifizierten Bewerbern, kann die oberste Dienstbehörde Anwärtersonderzuschläge gewähren. Sofern das Anfangsgrundgehalt des Eingangsamtes der Laufbahn durch die Gewährung der Anwärtersonderzuschläge nicht erreicht wird, können Anwärtersonderzuschläge von bis zu 90 Prozent des Anwärtergrundbetrages gewährt werden. Anwärtern, denen ein Anwärtererhöhungsbetrag nach § 62 zusteht, können Anwärtersonderzuschläge unter der Voraussetzung, dass das Anfangsgrundgehalt des Eingangsamtes der Laufbahn nicht erreicht wird, von bis zu 80 Prozent des Anwärtergrundbetrages gewährt werden.</w:t>
      </w:r>
    </w:p>
    <w:p>
      <w:r>
        <w:t xml:space="preserve">(2) Anspruch auf Anwärtersonderzuschläge besteht nur, wenn der Anwärter</w:t>
      </w:r>
    </w:p>
    <w:p>
      <w:pPr>
        <w:ind w:left="420"/>
      </w:pPr>
      <w:r>
        <w:t xml:space="preserve">1. nicht vor dem Abschluss des Vorbereitungsdienstes oder wegen schuldhaften Nichtbestehens der Laufbahnprüfung ausscheidet und</w:t>
      </w:r>
    </w:p>
    <w:p>
      <w:pPr>
        <w:ind w:left="420"/>
      </w:pPr>
      <w:r>
        <w:t xml:space="preserve">2. unmittelbar im Anschluss an das Bestehen der Laufbahnprüfung für mindestens fünf Jahre als Beamter des Bundes oder als Soldat tätig ist.</w:t>
      </w:r>
    </w:p>
    <w:p>
      <w:r>
        <w:t xml:space="preserve">(3) Werden die in Absatz 2 genannten Voraussetzungen aus Gründen, die der Beamte oder frühere Beamte zu vertreten hat, nicht erfüllt, ist der Anwärtersonderzuschlag in voller Höhe zurückzuzahlen. § 12 bleibt unberührt.</w:t>
      </w:r>
    </w:p>
    <w:p>
      <w:r>
        <w:rPr>
          <w:color w:val="555555"/>
          <w:sz w:val="17"/>
        </w:rPr>
        <w:t xml:space="preserve">Zitiervorschlag: § 63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