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BBergG — Bewilligung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Bewilligung gewährt das ausschließliche Recht, nach den Vorschriften dieses Gesetzes</w:t>
      </w:r>
    </w:p>
    <w:p>
      <w:pPr>
        <w:ind w:left="420"/>
      </w:pPr>
      <w:r>
        <w:t xml:space="preserve">1. in einem bestimmten Feld (Bewilligungsfeld) die in der Bewilligung bezeichneten Bodenschätze aufzusuchen, zu gewinnen und andere Bodenschätze mitzugewinnen sowie das Eigentum an den Bodenschätzen zu erwerben,</w:t>
      </w:r>
    </w:p>
    <w:p>
      <w:pPr>
        <w:ind w:left="420"/>
      </w:pPr>
      <w:r>
        <w:t xml:space="preserve">2. die bei Anlegung von Hilfsbauen zu lösenden oder freizusetzenden Bodenschätze zu gewinnen und das Eigentum daran zu erwerben,</w:t>
      </w:r>
    </w:p>
    <w:p>
      <w:pPr>
        <w:ind w:left="420"/>
      </w:pPr>
      <w:r>
        <w:t xml:space="preserve">3. die erforderlichen Einrichtungen im Sinne des § 2 Abs. 1 Nr. 3 zu errichten und zu betreiben,</w:t>
      </w:r>
    </w:p>
    <w:p>
      <w:pPr>
        <w:ind w:left="420"/>
      </w:pPr>
      <w:r>
        <w:t xml:space="preserve">4. Grundabtretung zu verlangen.</w:t>
      </w:r>
    </w:p>
    <w:p>
      <w:r>
        <w:t xml:space="preserve">(2) Auf das Recht aus der Bewilligung sind, soweit dieses Gesetz nichts anderes bestimmt, die für Ansprüche aus dem Eigentum geltenden Vorschriften des bürgerlichen Rechts entsprechend anzuwenden.</w:t>
      </w:r>
    </w:p>
    <w:p>
      <w:r>
        <w:t xml:space="preserve">(3) Die Bewilligung schließt die Erteilung einer Erlaubnis zur großräumigen Aufsuchung sowie einer oder mehrerer Erlaubnisse zur Aufsuchung zu wissenschaftlichen Zwecken für dasselbe Feld nicht aus.</w:t>
      </w:r>
    </w:p>
    <w:p>
      <w:r>
        <w:rPr>
          <w:color w:val="555555"/>
          <w:sz w:val="17"/>
        </w:rPr>
        <w:t xml:space="preserve">Zitiervorschlag: § 8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