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BBergG — Gewinnung von Bodenschätzen bei der Aufsuchung</w:t>
      </w:r>
    </w:p>
    <w:p>
      <w:r>
        <w:rPr>
          <w:color w:val="555555"/>
          <w:sz w:val="18"/>
        </w:rPr>
        <w:t xml:space="preserve">Bundesberggesetz</w:t>
      </w:r>
    </w:p>
    <w:p>
      <w:r>
        <w:rPr>
          <w:color w:val="555555"/>
          <w:sz w:val="18"/>
        </w:rPr>
        <w:t xml:space="preserve">Stand: 10.06.2019 (konsolidierte Textfassung, kein amtliches Inkrafttretensdatum)</w:t>
      </w:r>
    </w:p>
    <w:p>
      <w:r>
        <w:t xml:space="preserve">Der Aufsuchungsberechtigte hat das Recht, Bodenschätze zu gewinnen, soweit die Bodenschätze nach der Entscheidung der zuständigen Behörde bei planmäßiger Durchführung der Aufsuchung aus bergtechnischen, sicherheitstechnischen oder anderen Gründen gewonnen werden müssen. Das Recht des Aufsuchungsberechtigten, andere als bergfreie Bodenschätze in eigenen Grundstücken zu gewinnen, bleibt unberührt.</w:t>
      </w:r>
    </w:p>
    <w:p>
      <w:r>
        <w:rPr>
          <w:color w:val="555555"/>
          <w:sz w:val="17"/>
        </w:rPr>
        <w:t xml:space="preserve">Zitiervorschlag: § 41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