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BBauG — Inhalt des Bebauungsplans</w:t>
      </w:r>
    </w:p>
    <w:p>
      <w:r>
        <w:rPr>
          <w:color w:val="555555"/>
          <w:sz w:val="18"/>
        </w:rPr>
        <w:t xml:space="preserve">Baugesetzbuch</w:t>
      </w:r>
    </w:p>
    <w:p>
      <w:r>
        <w:rPr>
          <w:color w:val="555555"/>
          <w:sz w:val="18"/>
        </w:rPr>
        <w:t xml:space="preserve">Stand: 30.10.2025 (konsolidierte Textfassung, kein amtliches Inkrafttretensdatum)</w:t>
      </w:r>
    </w:p>
    <w:p>
      <w:r>
        <w:t xml:space="preserve">(1) Im Bebauungsplan können aus städtebaulichen Gründen festgesetzt werden:</w:t>
      </w:r>
    </w:p>
    <w:p>
      <w:pPr>
        <w:ind w:left="420"/>
      </w:pPr>
      <w:r>
        <w:t xml:space="preserve">1. die Art und das Maß der baulichen Nutzung;</w:t>
      </w:r>
    </w:p>
    <w:p>
      <w:pPr>
        <w:ind w:left="420"/>
      </w:pPr>
      <w:r>
        <w:t xml:space="preserve">2. die Bauweise, die überbaubaren und die nicht überbaubaren Grundstücksflächen sowie die Stellung der baulichen Anlagen;</w:t>
      </w:r>
    </w:p>
    <w:p>
      <w:pPr>
        <w:ind w:left="420"/>
      </w:pPr>
      <w:r>
        <w:t xml:space="preserve">2a. vom Bauordnungsrecht abweichende Maße der Tiefe der Abstandsflächen;</w:t>
      </w:r>
    </w:p>
    <w:p>
      <w:pPr>
        <w:ind w:left="420"/>
      </w:pPr>
      <w:r>
        <w:t xml:space="preserve">3. für die Größe, Breite und Tiefe der Baugrundstücke Mindestmaße und aus Gründen des sparsamen und schonenden Umgangs mit Grund und Boden für Wohnbaugrundstücke auch Höchstmaße;</w:t>
      </w:r>
    </w:p>
    <w:p>
      <w:pPr>
        <w:ind w:left="420"/>
      </w:pPr>
      <w:r>
        <w:t xml:space="preserve">4. die Flächen für Nebenanlagen, die auf Grund anderer Vorschriften für die Nutzung von Grundstücken erforderlich sind, wie Spiel-, Freizeit- und Erholungsflächen sowie die Flächen für Stellplätze und Garagen mit ihren Einfahrten;</w:t>
      </w:r>
    </w:p>
    <w:p>
      <w:pPr>
        <w:ind w:left="420"/>
      </w:pPr>
      <w:r>
        <w:t xml:space="preserve">5. die Flächen für den Gemeinbedarf sowie für Sport- und Spielanlagen;</w:t>
      </w:r>
    </w:p>
    <w:p>
      <w:pPr>
        <w:ind w:left="420"/>
      </w:pPr>
      <w:r>
        <w:t xml:space="preserve">6. die höchstzulässige Zahl der Wohnungen in Wohngebäuden;</w:t>
      </w:r>
    </w:p>
    <w:p>
      <w:pPr>
        <w:ind w:left="420"/>
      </w:pPr>
      <w:r>
        <w:t xml:space="preserve">7. die Flächen, auf denen ganz oder teilweise nur Wohngebäude, die mit Mitteln der sozialen Wohnraumförderung gefördert werden könnten, errichtet werden dürfen;</w:t>
      </w:r>
    </w:p>
    <w:p>
      <w:pPr>
        <w:ind w:left="420"/>
      </w:pPr>
      <w:r>
        <w:t xml:space="preserve">8. einzelne Flächen, auf denen ganz oder teilweise nur Wohngebäude errichtet werden dürfen, die für Personengruppen mit besonderem Wohnbedarf bestimmt sind;</w:t>
      </w:r>
    </w:p>
    <w:p>
      <w:pPr>
        <w:ind w:left="420"/>
      </w:pPr>
      <w:r>
        <w:t xml:space="preserve">9. der besondere Nutzungszweck von Flächen;</w:t>
      </w:r>
    </w:p>
    <w:p>
      <w:pPr>
        <w:ind w:left="420"/>
      </w:pPr>
      <w:r>
        <w:t xml:space="preserve">10. die Flächen, die von der Bebauung freizuhalten sind, und ihre Nutzung;</w:t>
      </w:r>
    </w:p>
    <w:p>
      <w:pPr>
        <w:ind w:left="420"/>
      </w:pPr>
      <w:r>
        <w:t xml:space="preserve">11. die Verkehrsflächen sowie Verkehrsflächen besonderer Zweckbestimmung, wie Fußgängerbereiche, Flächen für das Parken von Fahrzeugen, Flächen für Ladeinfrastruktur elektrisch betriebener Fahrzeuge, Flächen für das Abstellen von Fahrrädern sowie den Anschluss anderer Flächen an die Verkehrsflächen; die Flächen können auch als öffentliche oder private Flächen festgesetzt werden;</w:t>
      </w:r>
    </w:p>
    <w:p>
      <w:pPr>
        <w:ind w:left="420"/>
      </w:pPr>
      <w:r>
        <w:t xml:space="preserve">12. die Versorgungsflächen, einschließlich der Flächen für Anlagen und Einrichtungen zur dezentralen und zentralen Erzeugung, Verteilung, Nutzung oder Speicherung von Strom, Wärme oder Kälte aus erneuerbaren Energien oder Kraft-Wärme-Kopplung;</w:t>
      </w:r>
    </w:p>
    <w:p>
      <w:pPr>
        <w:ind w:left="420"/>
      </w:pPr>
      <w:r>
        <w:t xml:space="preserve">13. die Führung von oberirdischen oder unterirdischen Versorgungsanlagen und -leitungen;</w:t>
      </w:r>
    </w:p>
    <w:p>
      <w:pPr>
        <w:ind w:left="420"/>
      </w:pPr>
      <w:r>
        <w:t xml:space="preserve">14. die Flächen für die Abfall- und Abwasserbeseitigung, einschließlich der Rückhaltung und Versickerung von Niederschlagswasser, sowie für Ablagerungen;</w:t>
      </w:r>
    </w:p>
    <w:p>
      <w:pPr>
        <w:ind w:left="420"/>
      </w:pPr>
      <w:r>
        <w:t xml:space="preserve">15. die öffentlichen und privaten Grünflächen, wie Parkanlagen, Naturerfahrungsräume, Dauerkleingärten, Sport-, Spiel-, Zelt- und Badeplätze, Friedhöfe;</w:t>
      </w:r>
    </w:p>
    <w:p>
      <w:pPr>
        <w:ind w:left="420"/>
      </w:pPr>
      <w:r>
        <w:t xml:space="preserve">15a. die Flächen zur Gewährleistung eines natürlichen Klimaschutzes;</w:t>
      </w:r>
    </w:p>
    <w:p>
      <w:pPr>
        <w:ind w:left="780"/>
      </w:pPr>
      <w:r>
        <w:t xml:space="preserve">a) die Wasserflächen und die Flächen für die Wasserwirtschaft,</w:t>
      </w:r>
    </w:p>
    <w:p>
      <w:pPr>
        <w:ind w:left="780"/>
      </w:pPr>
      <w:r>
        <w:t xml:space="preserve">b) die Flächen für Hochwasserschutzanlagen, für die Regelung des Wasserabflusses, einschließlich des Niederschlagswassers aus Starkregenereignissen,</w:t>
      </w:r>
    </w:p>
    <w:p>
      <w:pPr>
        <w:ind w:left="780"/>
      </w:pPr>
      <w:r>
        <w:t xml:space="preserve">c) Gebiete, in denen bei der Errichtung baulicher Anlagen bestimmte bauliche oder technische Maßnahmen getroffen werden müssen, die der Vermeidung oder Verringerung von Hochwasserschäden einschließlich Schäden durch Starkregen dienen, sowie die Art dieser Maßnahmen,</w:t>
      </w:r>
    </w:p>
    <w:p>
      <w:pPr>
        <w:ind w:left="780"/>
      </w:pPr>
      <w:r>
        <w:t xml:space="preserve">d) die Flächen, die auf einem Baugrundstück für die natürliche Versickerung von Wasser aus Niederschlägen freigehalten werden müssen, um insbesondere Hochwasserschäden, einschließlich Schäden durch Starkregen, vorzubeugen;</w:t>
      </w:r>
    </w:p>
    <w:p>
      <w:pPr>
        <w:ind w:left="420"/>
      </w:pPr>
      <w:r>
        <w:t xml:space="preserve">17. die Flächen für Aufschüttungen, Abgrabungen oder für die Gewinnung von Steinen, Erden und anderen Bodenschätzen;</w:t>
      </w:r>
    </w:p>
    <w:p>
      <w:pPr>
        <w:ind w:left="780"/>
      </w:pPr>
      <w:r>
        <w:t xml:space="preserve">a) die Flächen für die Landwirtschaft und</w:t>
      </w:r>
    </w:p>
    <w:p>
      <w:pPr>
        <w:ind w:left="780"/>
      </w:pPr>
      <w:r>
        <w:t xml:space="preserve">b) Wald;</w:t>
      </w:r>
    </w:p>
    <w:p>
      <w:pPr>
        <w:ind w:left="420"/>
      </w:pPr>
      <w:r>
        <w:t xml:space="preserve">19. die Flächen für die Errichtung von Anlagen für die Kleintierhaltung wie Ausstellungs- und Zuchtanlagen, Zwinger, Koppeln und dergleichen;</w:t>
      </w:r>
    </w:p>
    <w:p>
      <w:pPr>
        <w:ind w:left="420"/>
      </w:pPr>
      <w:r>
        <w:t xml:space="preserve">20. die Flächen oder Maßnahmen zum Schutz, zur Pflege und zur Entwicklung von Boden, Natur und Landschaft;</w:t>
      </w:r>
    </w:p>
    <w:p>
      <w:pPr>
        <w:ind w:left="420"/>
      </w:pPr>
      <w:r>
        <w:t xml:space="preserve">21. die mit Geh-, Fahr- und Leitungsrechten zugunsten der Allgemeinheit, eines Erschließungsträgers oder eines beschränkten Personenkreises zu belastenden Flächen;</w:t>
      </w:r>
    </w:p>
    <w:p>
      <w:pPr>
        <w:ind w:left="420"/>
      </w:pPr>
      <w:r>
        <w:t xml:space="preserve">22. die Flächen für Gemeinschaftsanlagen für bestimmte räumliche Bereiche wie Kinderspielplätze, Freizeiteinrichtungen, Stellplätze und Garagen;</w:t>
      </w:r>
    </w:p>
    <w:p>
      <w:pPr>
        <w:ind w:left="420"/>
      </w:pPr>
      <w:r>
        <w:t xml:space="preserve">23. Gebiete, in denen</w:t>
      </w:r>
    </w:p>
    <w:p>
      <w:pPr>
        <w:ind w:left="780"/>
      </w:pPr>
      <w:r>
        <w:t xml:space="preserve">a) zum Schutz vor schädlichen Umwelteinwirkungen nach § 3 Absatz 1 des Bundes-Immissionsschutzgesetzes</w:t>
      </w:r>
    </w:p>
    <w:p>
      <w:pPr>
        <w:ind w:left="1140"/>
      </w:pPr>
      <w:r>
        <w:t xml:space="preserve">aa) bestimmte Werte zum Schutz vor Geräuschimmissionen nicht überschritten werden dürfen, wobei in begründeten Fällen Abweichungen von den Vorgaben der Technischen Anleitung zum Schutz gegen Lärm vom 26. August 1998 (GMBl S. 503), die zuletzt durch Verwaltungsvorschrift vom 1. Juni 2017 (BAnz AT 08.06.2017 B5) geändert worden ist, in der jeweils geltenden Fassung, zulässig sind, oder</w:t>
      </w:r>
    </w:p>
    <w:p>
      <w:pPr>
        <w:ind w:left="1140"/>
      </w:pPr>
      <w:r>
        <w:t xml:space="preserve">bb) bestimmte Geräuschemissionskontingente nicht überschritten werden dürfen oder</w:t>
      </w:r>
    </w:p>
    <w:p>
      <w:pPr>
        <w:ind w:left="1140"/>
      </w:pPr>
      <w:r>
        <w:t xml:space="preserve">cc) bestimmte Luft verunreinigende Stoffe nicht oder nur beschränkt verwendet werden dürfen,</w:t>
      </w:r>
    </w:p>
    <w:p>
      <w:pPr>
        <w:ind w:left="780"/>
      </w:pPr>
      <w:r>
        <w:t xml:space="preserve">b) bei der Errichtung von Gebäuden oder bestimmten sonstigen baulichen Anlagen bestimmte bauliche und sonstige technische Maßnahmen für die Erzeugung, Nutzung oder Speicherung von Strom, Wärme oder Kälte aus erneuerbaren Energien oder Kraft-Wärme-Kopplung getroffen werden müssen,</w:t>
      </w:r>
    </w:p>
    <w:p>
      <w:pPr>
        <w:ind w:left="780"/>
      </w:pPr>
      <w:r>
        <w:t xml:space="preserve">c) bei der Errichtung, Änderung oder Nutzungsänderung von nach Art, Maß oder Nutzungsintensität zu bestimmenden Gebäuden oder sonstigen baulichen Anlagen in der Nachbarschaft von Betriebsbereichen nach § 3 Absatz 5a des Bundes-Immissionsschutzgesetzes bestimmte bauliche und sonstige technische Maßnahmen, die der Vermeidung oder Minderung der Folgen von Störfällen dienen, getroffen werden müssen;</w:t>
      </w:r>
    </w:p>
    <w:p>
      <w:pPr>
        <w:ind w:left="420"/>
      </w:pPr>
      <w:r>
        <w:t xml:space="preserve">24. die von der Bebauung freizuhaltenden Schutzflächen und ihre Nutzung, die Flächen für besondere Anlagen und Vorkehrungen zum Schutz vor schädlichen Umwelteinwirkungen und sonstigen Gefahren im Sinne des Bundes-Immissionsschutzgesetzes sowie die zum Schutz vor solchen Einwirkungen oder zur Vermeidung oder Minderung solcher Einwirkungen zu treffenden baulichen und sonstigen technischen Vorkehrungen, einschließlich von Maßnahmen zum Schutz vor schädlichen Umwelteinwirkungen durch Geräusche, wobei die Vorgaben des Immissionsschutzrechts und Festsetzungen nach § 9 Absatz 1 Nummer 23 Buchstabe a Doppelbuchstabe aa unberührt bleiben;</w:t>
      </w:r>
    </w:p>
    <w:p>
      <w:pPr>
        <w:ind w:left="420"/>
      </w:pPr>
      <w:r>
        <w:t xml:space="preserve">25. für einzelne Flächen oder für ein Bebauungsplangebiet oder Teile davon sowie für Teile baulicher Anlagen mit Ausnahme der für landwirtschaftliche Nutzungen oder Wald festgesetzten Flächen</w:t>
      </w:r>
    </w:p>
    <w:p>
      <w:pPr>
        <w:ind w:left="780"/>
      </w:pPr>
      <w:r>
        <w:t xml:space="preserve">a) das Anpflanzen von Bäumen, Sträuchern und sonstigen Bepflanzungen,</w:t>
      </w:r>
    </w:p>
    <w:p>
      <w:pPr>
        <w:ind w:left="780"/>
      </w:pPr>
      <w:r>
        <w:t xml:space="preserve">b) Bindungen für Bepflanzungen und für die Erhaltung von Bäumen, Sträuchern und sonstigen Bepflanzungen sowie von Gewässern;</w:t>
      </w:r>
    </w:p>
    <w:p>
      <w:pPr>
        <w:ind w:left="420"/>
      </w:pPr>
      <w:r>
        <w:t xml:space="preserve">26. die Flächen für Aufschüttungen, Abgrabungen und Stützmauern, soweit sie zur Herstellung des Straßenkörpers erforderlich sind.</w:t>
      </w:r>
    </w:p>
    <w:p>
      <w:r>
        <w:t xml:space="preserve">(1a) Flächen oder Maßnahmen zum Ausgleich im Sinne des § 1a Absatz 3 können auf den Grundstücken, auf denen Eingriffe in Natur und Landschaft zu erwarten sind, oder an anderer Stelle sowohl im sonstigen Geltungsbereich des Bebauungsplans als auch in einem anderen Bebauungsplan festgesetzt werden. Die Flächen oder Maßnahmen zum Ausgleich an anderer Stelle können den Grundstücken, auf denen Eingriffe zu erwarten sind, ganz oder teilweise zugeordnet werden; dies gilt auch für Maßnahmen auf von der Gemeinde bereitgestellten Flächen.</w:t>
      </w:r>
    </w:p>
    <w:p>
      <w:r>
        <w:t xml:space="preserve">(2) Im Bebauungsplan kann in besonderen Fällen festgesetzt werden, dass bestimmte der in ihm festgesetzten baulichen und sonstigen Nutzungen und Anlagen nur</w:t>
      </w:r>
    </w:p>
    <w:p>
      <w:pPr>
        <w:ind w:left="420"/>
      </w:pPr>
      <w:r>
        <w:t xml:space="preserve">1. für einen bestimmten Zeitraum zulässig oder</w:t>
      </w:r>
    </w:p>
    <w:p>
      <w:pPr>
        <w:ind w:left="420"/>
      </w:pPr>
      <w:r>
        <w:t xml:space="preserve">2. bis zum Eintritt bestimmter Umstände zulässig oder unzulässig</w:t>
      </w:r>
    </w:p>
    <w:p>
      <w:r>
        <w:t xml:space="preserve">sind. Die Folgenutzung soll festgesetzt werden.</w:t>
      </w:r>
    </w:p>
    <w:p>
      <w:r>
        <w:t xml:space="preserve">(2a) Für im Zusammenhang bebaute Ortsteile (§ 34) kann zur Erhaltung oder Entwicklung zentraler Versorgungsbereiche, auch im Interesse einer verbrauchernahen Versorgung der Bevölkerung und der Innenentwicklung der Gemeinden, in einem Bebauungsplan festgesetzt werden, dass nur bestimmte Arten der nach § 34 Abs. 1 und 2 zulässigen baulichen Nutzungen zulässig oder nicht zulässig sind oder nur ausnahmsweise zugelassen werden können; die Festsetzungen können für Teile des räumlichen Geltungsbereichs des Bebauungsplans unterschiedlich getroffen werden. Dabei ist insbesondere ein hierauf bezogenes städtebauliches Entwicklungskonzept im Sinne des § 1 Abs. 6 Nr. 11 zu berücksichtigen, das Aussagen über die zu erhaltenden oder zu entwickelnden zentralen Versorgungsbereiche der Gemeinde oder eines Gemeindeteils enthält. In den zu erhaltenden oder zu entwickelnden zentralen Versorgungsbereichen sollen die planungsrechtlichen Voraussetzungen für Vorhaben, die diesen Versorgungsbereichen dienen, nach § 30 oder § 34 vorhanden oder durch einen Bebauungsplan, dessen Aufstellung förmlich eingeleitet ist, vorgesehen sein.</w:t>
      </w:r>
    </w:p>
    <w:p>
      <w:r>
        <w:t xml:space="preserve">(2b) Für im Zusammenhang bebaute Ortsteile (§ 34) kann in einem Bebauungsplan, auch für Teile des räumlichen Geltungsbereichs des Bebauungsplans, festgesetzt werden, dass Vergnügungsstätten oder bestimmte Arten von Vergnügungsstätten zulässig oder nicht zulässig sind oder nur ausnahmsweise zugelassen werden können, um</w:t>
      </w:r>
    </w:p>
    <w:p>
      <w:pPr>
        <w:ind w:left="420"/>
      </w:pPr>
      <w:r>
        <w:t xml:space="preserve">1. eine Beeinträchtigung von Wohnnutzungen oder anderen schutzbedürftigen Anlagen wie Kirchen, Schulen und Kindertagesstätten oder</w:t>
      </w:r>
    </w:p>
    <w:p>
      <w:pPr>
        <w:ind w:left="420"/>
      </w:pPr>
      <w:r>
        <w:t xml:space="preserve">2. eine Beeinträchtigung der sich aus der vorhandenen Nutzung ergebenden städtebaulichen Funktion des Gebiets, insbesondere durch eine städtebaulich nachteilige Häufung von Vergnügungsstätten,</w:t>
      </w:r>
    </w:p>
    <w:p>
      <w:r>
        <w:t xml:space="preserve">zu verhindern.</w:t>
      </w:r>
    </w:p>
    <w:p>
      <w:r>
        <w:t xml:space="preserve">(2c) Für im Zusammenhang bebaute Ortsteile nach § 34 und für Gebiete nach § 30 in der Nachbarschaft von Betriebsbereichen nach § 3 Absatz 5a des Bundes-Immissionsschutzgesetzes kann zur Vermeidung oder Verringerung der Folgen von Störfällen für bestimmte Nutzungen, Arten von Nutzungen oder für nach Art, Maß oder Nutzungsintensität zu bestimmende Gebäude oder sonstige bauliche Anlagen in einem Bebauungsplan festgesetzt werden, dass diese zulässig, nicht zulässig oder nur ausnahmsweise zulässig sind; die Festsetzungen können für Teile des räumlichen Geltungsbereichs des Bebauungsplans unterschiedlich getroffen werden.</w:t>
      </w:r>
    </w:p>
    <w:p>
      <w:r>
        <w:t xml:space="preserve">(2d) Für im Zusammenhang bebaute Ortsteile (§ 34) können in einem Bebauungsplan zur Wohnraumversorgung eine oder mehrere der folgenden Festsetzungen getroffen werden:</w:t>
      </w:r>
    </w:p>
    <w:p>
      <w:pPr>
        <w:ind w:left="420"/>
      </w:pPr>
      <w:r>
        <w:t xml:space="preserve">1. Flächen, auf denen Wohngebäude errichtet werden dürfen;</w:t>
      </w:r>
    </w:p>
    <w:p>
      <w:pPr>
        <w:ind w:left="420"/>
      </w:pPr>
      <w:r>
        <w:t xml:space="preserve">2. Flächen, auf denen nur Gebäude errichtet werden dürfen, bei denen einzelne oder alle Wohnungen die baulichen Voraussetzungen für eine Förderung mit Mitteln der sozialen Wohnraumförderung erfüllen, oder</w:t>
      </w:r>
    </w:p>
    <w:p>
      <w:pPr>
        <w:ind w:left="420"/>
      </w:pPr>
      <w:r>
        <w:t xml:space="preserve">3. Flächen, auf denen nur Gebäude errichtet werden dürfen, bei denen sich ein Vorhabenträger hinsichtlich einzelner oder aller Wohnungen dazu verpflichtet, die zum Zeitpunkt der Verpflichtung geltenden Förderbedingungen der sozialen Wohnraumförderung, insbesondere die Miet- und Belegungsbindung, einzuhalten und die Einhaltung dieser Verpflichtung in geeigneter Weise sichergestellt wird.</w:t>
      </w:r>
    </w:p>
    <w:p>
      <w:r>
        <w:t xml:space="preserve">Ergänzend können eine oder mehrere der folgenden Festsetzungen getroffen werden:</w:t>
      </w:r>
    </w:p>
    <w:p>
      <w:pPr>
        <w:ind w:left="420"/>
      </w:pPr>
      <w:r>
        <w:t xml:space="preserve">1. das Maß der baulichen Nutzung;</w:t>
      </w:r>
    </w:p>
    <w:p>
      <w:pPr>
        <w:ind w:left="420"/>
      </w:pPr>
      <w:r>
        <w:t xml:space="preserve">2. die Bauweise, die überbaubaren und die nicht überbaubaren Grundstücksflächen sowie die Stellung der baulichen Anlagen;</w:t>
      </w:r>
    </w:p>
    <w:p>
      <w:pPr>
        <w:ind w:left="420"/>
      </w:pPr>
      <w:r>
        <w:t xml:space="preserve">3. vom Bauordnungsrecht abweichende Maße der Tiefe der Abstandsflächen;</w:t>
      </w:r>
    </w:p>
    <w:p>
      <w:pPr>
        <w:ind w:left="420"/>
      </w:pPr>
      <w:r>
        <w:t xml:space="preserve">4. Mindestmaße für die Größe, Breite und Tiefe der Baugrundstücke;</w:t>
      </w:r>
    </w:p>
    <w:p>
      <w:pPr>
        <w:ind w:left="420"/>
      </w:pPr>
      <w:r>
        <w:t xml:space="preserve">5. Höchstmaße für die Größe, Breite und Tiefe der Wohnbaugrundstücke, aus Gründen des sparsamen und schonenden Umgangs mit Grund und Boden.</w:t>
      </w:r>
    </w:p>
    <w:p>
      <w:r>
        <w:t xml:space="preserve">Die Festsetzungen nach den Sätzen 1 und 2 können für Teile des räumlichen Geltungsbereichs des Bebauungsplans getroffen werden. Die Festsetzungen nach den Sätzen 1 bis 3 können für Teile des räumlichen Geltungsbereichs des Bebauungsplans oder für Geschosse, Ebenen oder sonstige Teile baulicher Anlagen unterschiedlich getroffen werden. Das Verfahren zur Aufstellung eines Bebauungsplans nach diesem Absatz kann nur bis zum Ablauf des 31. Dezember 2024 förmlich eingeleitet werden. Der Satzungsbeschluss nach § 10 Absatz 1 ist bis zum Ablauf des 31. Dezember 2026 zu fassen.</w:t>
      </w:r>
    </w:p>
    <w:p>
      <w:r>
        <w:t xml:space="preserve">(3) Bei Festsetzungen nach Absatz 1 kann auch die Höhenlage festgesetzt werden. Festsetzungen nach Absatz 1 für übereinanderliegende Geschosse und Ebenen und sonstige Teile baulicher Anlagen können gesondert getroffen werden; dies gilt auch, soweit Geschosse, Ebenen und sonstige Teile baulicher Anlagen unterhalb der Geländeoberfläche vorgesehen sind.</w:t>
      </w:r>
    </w:p>
    <w:p>
      <w:r>
        <w:t xml:space="preserve">(4) Die Länder können durch Rechtsvorschriften bestimmen, dass auf Landesrecht beruhende Regelungen in den Bebauungsplan als Festsetzungen aufgenommen werden können und inwieweit auf diese Festsetzungen die Vorschriften dieses Gesetzbuchs Anwendung finden.</w:t>
      </w:r>
    </w:p>
    <w:p>
      <w:r>
        <w:t xml:space="preserve">(5) Im Bebauungsplan sollen gekennzeichnet werden:</w:t>
      </w:r>
    </w:p>
    <w:p>
      <w:pPr>
        <w:ind w:left="420"/>
      </w:pPr>
      <w:r>
        <w:t xml:space="preserve">1. Flächen, bei deren Bebauung besondere bauliche Vorkehrungen gegen äußere Einwirkungen oder bei denen besondere bauliche Sicherungsmaßnahmen gegen Naturgewalten erforderlich sind;</w:t>
      </w:r>
    </w:p>
    <w:p>
      <w:pPr>
        <w:ind w:left="420"/>
      </w:pPr>
      <w:r>
        <w:t xml:space="preserve">2. Flächen, unter denen der Bergbau umgeht oder die für den Abbau von Mineralien bestimmt sind;</w:t>
      </w:r>
    </w:p>
    <w:p>
      <w:pPr>
        <w:ind w:left="420"/>
      </w:pPr>
      <w:r>
        <w:t xml:space="preserve">3. Flächen, deren Böden erheblich mit umweltgefährdenden Stoffen belastet sind.</w:t>
      </w:r>
    </w:p>
    <w:p>
      <w:r>
        <w:t xml:space="preserve">(6) Nach anderen gesetzlichen Vorschriften getroffene Festsetzungen, gemeindliche Regelungen zum Anschluss- und Benutzungszwang sowie Denkmäler nach Landesrecht sollen in den Bebauungsplan nachrichtlich übernommen werden, soweit sie zu seinem Verständnis oder für die städtebauliche Beurteilung von Baugesuchen notwendig oder zweckmäßig sind.</w:t>
      </w:r>
    </w:p>
    <w:p>
      <w:r>
        <w:t xml:space="preserve">(6a) Festgesetzte Überschwemmungsgebiete im Sinne des § 76 Absatz 2 des Wasserhaushaltsgesetzes, Risikogebiete außerhalb von Überschwemmungsgebieten im Sinne des § 78b Absatz 1 des Wasserhaushaltsgesetzes sowie Hochwasserentstehungsgebiete im Sinne des § 78d Absatz 1 des Wasserhaushaltsgesetzes sollen nachrichtlich übernommen werden. Noch nicht festgesetzte Überschwemmungsgebiete im Sinne des § 76 Absatz 3 des Wasserhaushaltsgesetzes sowie als Risikogebiete im Sinne des § 73 Absatz 1 Satz 1 des Wasserhaushaltsgesetzes bestimmte Gebiete sollen im Bebauungsplan vermerkt werden.</w:t>
      </w:r>
    </w:p>
    <w:p>
      <w:r>
        <w:t xml:space="preserve">(7) Der Bebauungsplan setzt die Grenzen seines räumlichen Geltungsbereichs fest.</w:t>
      </w:r>
    </w:p>
    <w:p>
      <w:r>
        <w:t xml:space="preserve">(8) Dem Bebauungsplan ist eine Begründung mit den Angaben nach § 2a beizufügen.</w:t>
      </w:r>
    </w:p>
    <w:p>
      <w:r>
        <w:rPr>
          <w:color w:val="555555"/>
          <w:sz w:val="17"/>
        </w:rPr>
        <w:t xml:space="preserve">Zitiervorschlag: § 9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