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BBauG — Zusammenfassende Erklärung zum Flächennutzungsplan; Einstellen in das Internet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wirksamen Flächennutzungsplan ist eine zusammenfassende Erklärung beizufügen über die Art und Weise, wie die Umweltbelange und die Ergebnisse der Öffentlichkeits- und Behördenbeteiligung in dem Flächennutzungsplan berücksichtigt wurden, und über die Gründe, aus denen der Plan nach Abwägung mit den geprüften, in Betracht kommenden anderweitigen Planungsmöglichkeiten gewählt wurde.</w:t>
      </w:r>
    </w:p>
    <w:p>
      <w:r>
        <w:t xml:space="preserve">(2) Der wirksame Flächennutzungsplan mit der Begründung und der zusammenfassenden Erklärung soll ergänzend auch in das Internet eingestellt und über ein zentrales Internetportal des Landes zugänglich gemacht werden.</w:t>
      </w:r>
    </w:p>
    <w:p>
      <w:r>
        <w:rPr>
          <w:color w:val="555555"/>
          <w:sz w:val="17"/>
        </w:rPr>
        <w:t xml:space="preserve">Zitiervorschlag: § 6a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