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BBankG — Hauptverwaltungen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Bundesbank unterhält je eine Hauptverwaltung für den Bereich</w:t>
      </w:r>
    </w:p>
    <w:p>
      <w:pPr>
        <w:ind w:left="420"/>
      </w:pPr>
      <w:r>
        <w:t xml:space="preserve">1. des Landes Baden-Württemberg,</w:t>
      </w:r>
    </w:p>
    <w:p>
      <w:pPr>
        <w:ind w:left="420"/>
      </w:pPr>
      <w:r>
        <w:t xml:space="preserve">2. des Freistaates Bayern,</w:t>
      </w:r>
    </w:p>
    <w:p>
      <w:pPr>
        <w:ind w:left="420"/>
      </w:pPr>
      <w:r>
        <w:t xml:space="preserve">3. der Länder Berlin und Brandenburg,</w:t>
      </w:r>
    </w:p>
    <w:p>
      <w:pPr>
        <w:ind w:left="420"/>
      </w:pPr>
      <w:r>
        <w:t xml:space="preserve">4. der Freien Hansestadt Bremen und der Länder Niedersachsen und Sachen-Anhalt,</w:t>
      </w:r>
    </w:p>
    <w:p>
      <w:pPr>
        <w:ind w:left="420"/>
      </w:pPr>
      <w:r>
        <w:t xml:space="preserve">5. der Freien und Hansestadt Hamburg und der Länder Mecklenburg-Vorpommern und Schleswig-Holstein,</w:t>
      </w:r>
    </w:p>
    <w:p>
      <w:pPr>
        <w:ind w:left="420"/>
      </w:pPr>
      <w:r>
        <w:t xml:space="preserve">6. des Landes Hessen,</w:t>
      </w:r>
    </w:p>
    <w:p>
      <w:pPr>
        <w:ind w:left="420"/>
      </w:pPr>
      <w:r>
        <w:t xml:space="preserve">7. des Landes Nordrhein-Westfalen,</w:t>
      </w:r>
    </w:p>
    <w:p>
      <w:pPr>
        <w:ind w:left="420"/>
      </w:pPr>
      <w:r>
        <w:t xml:space="preserve">8. der Länder Rheinland-Pfalz und Saarland,</w:t>
      </w:r>
    </w:p>
    <w:p>
      <w:pPr>
        <w:ind w:left="420"/>
      </w:pPr>
      <w:r>
        <w:t xml:space="preserve">9. der Freistaaten Sachsen und Thüringen.</w:t>
      </w:r>
    </w:p>
    <w:p>
      <w:r>
        <w:t xml:space="preserve">(2) Die Hauptverwaltungen werden jeweils von einem Präsidenten geleitet, der dem Vorstand der Deutschen Bundesbank untersteht. Diese tragen die Bezeichnung Präsident der Hauptverwaltung.</w:t>
      </w:r>
    </w:p>
    <w:p>
      <w:r>
        <w:t xml:space="preserve">(3) bis (5) (weggefallen)</w:t>
      </w:r>
    </w:p>
    <w:p>
      <w:r>
        <w:rPr>
          <w:color w:val="555555"/>
          <w:sz w:val="17"/>
        </w:rPr>
        <w:t xml:space="preserve">Zitiervorschlag: § 8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