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BBVAnpG 91</w:t>
      </w:r>
    </w:p>
    <w:p>
      <w:r>
        <w:rPr>
          <w:color w:val="555555"/>
          <w:sz w:val="18"/>
        </w:rPr>
        <w:t xml:space="preserve">Bundesbesoldungs- und -versorgungsanpassungsgesetz 1991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Bundestag hat mit Zustimmung des Bundesrates das folgende Gesetz beschlossen:</w:t>
      </w:r>
    </w:p>
    <w:p>
      <w:r>
        <w:rPr>
          <w:color w:val="555555"/>
          <w:sz w:val="17"/>
        </w:rPr>
        <w:t xml:space="preserve">Zitiervorschlag: Eingangsformel BBVAnpG 91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https://recht.nulegal.eu/gesetze/BBVAnpG%2091/eingangsformel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