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BBG 2009 — Arten des Beamtenverhältnisses</w:t>
      </w:r>
    </w:p>
    <w:p>
      <w:r>
        <w:rPr>
          <w:color w:val="555555"/>
          <w:sz w:val="18"/>
        </w:rPr>
        <w:t xml:space="preserve">Bundesbeamtengesetz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Beamtenverhältnis auf Lebenszeit dient der dauernden Wahrnehmung von Aufgaben nach § 5. Es bildet die Regel.</w:t>
      </w:r>
    </w:p>
    <w:p>
      <w:r>
        <w:t xml:space="preserve">(2) Das Beamtenverhältnis auf Zeit ist in gesetzlich besonders bestimmten Fällen zulässig und dient der befristeten Wahrnehmung von Aufgaben nach § 5. Für das Beamtenverhältnis auf Zeit gelten die Vorschriften über das Beamtenverhältnis auf Lebenszeit entsprechend, soweit nicht gesetzlich etwas anderes bestimmt ist.</w:t>
      </w:r>
    </w:p>
    <w:p>
      <w:r>
        <w:t xml:space="preserve">(3) Das Beamtenverhältnis auf Probe dient der Ableistung einer Probezeit</w:t>
      </w:r>
    </w:p>
    <w:p>
      <w:pPr>
        <w:ind w:left="420"/>
      </w:pPr>
      <w:r>
        <w:t xml:space="preserve">1. zur späteren Verwendung auf Lebenszeit oder</w:t>
      </w:r>
    </w:p>
    <w:p>
      <w:pPr>
        <w:ind w:left="420"/>
      </w:pPr>
      <w:r>
        <w:t xml:space="preserve">2. zur Übertragung eines Amtes mit leitender Funktion.</w:t>
      </w:r>
    </w:p>
    <w:p>
      <w:r>
        <w:t xml:space="preserve">(4) Das Beamtenverhältnis auf Widerruf dient</w:t>
      </w:r>
    </w:p>
    <w:p>
      <w:pPr>
        <w:ind w:left="420"/>
      </w:pPr>
      <w:r>
        <w:t xml:space="preserve">1. der Ableistung eines Vorbereitungsdienstes oder</w:t>
      </w:r>
    </w:p>
    <w:p>
      <w:pPr>
        <w:ind w:left="420"/>
      </w:pPr>
      <w:r>
        <w:t xml:space="preserve">2. der vorübergehenden Wahrnehmung von Aufgaben nach § 5.</w:t>
      </w:r>
    </w:p>
    <w:p>
      <w:r>
        <w:t xml:space="preserve">(5) Das Ehrenbeamtenverhältnis dient der unentgeltlichen Wahrnehmung von Aufgaben nach § 5. Es kann nicht in ein Beamtenverhältnis anderer Art und ein solches kann nicht in ein Ehrenbeamtenverhältnis umgewandelt werden.</w:t>
      </w:r>
    </w:p>
    <w:p>
      <w:r>
        <w:rPr>
          <w:color w:val="555555"/>
          <w:sz w:val="17"/>
        </w:rPr>
        <w:t xml:space="preserve">Zitiervorschlag: § 6 BBG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https://recht.nulegal.eu/gesetze/BBG%202009/6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