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19 BBG 2009 — Andere Bewerberinnen und andere Bewerber</w:t>
      </w:r>
    </w:p>
    <w:p>
      <w:r>
        <w:rPr>
          <w:color w:val="555555"/>
          <w:sz w:val="18"/>
        </w:rPr>
        <w:t xml:space="preserve">Bundesbeamtengesetz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Bundespersonalausschuss oder ein von ihm bestimmter unabhängiger Ausschuss stellt fest, wer die Befähigung für eine Laufbahn ohne die vorgeschriebene Vorbildung durch Lebens- und Berufserfahrung erworben hat.</w:t>
      </w:r>
    </w:p>
    <w:p>
      <w:r>
        <w:rPr>
          <w:color w:val="555555"/>
          <w:sz w:val="17"/>
        </w:rPr>
        <w:t xml:space="preserve">Zitiervorschlag: § 19 BBG 2009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https://recht.nulegal.eu/gesetze/BBG%202009/19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