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BAusfAmtG — Aufgaben</w:t>
      </w:r>
    </w:p>
    <w:p>
      <w:r>
        <w:rPr>
          <w:color w:val="555555"/>
          <w:sz w:val="18"/>
        </w:rPr>
        <w:t xml:space="preserve">Gesetz über die Errichtung eines Bundesausfuhramtes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Bundesamt für Wirtschaft und Ausfuhrkontrolle (BAFA) erledigt Verwaltungs- und Überwachungsaufgaben des Bundes, die ihm durch das Außenwirtschaftsgesetz, das Kriegswaffenkontrollgesetz, das Atomgesetz oder andere Bundesgesetze oder auf Grund dieser Gesetze zugewiesen werden.</w:t>
      </w:r>
    </w:p>
    <w:p>
      <w:r>
        <w:t xml:space="preserve">(2) Das Bundesamt für Wirtschaft und Ausfuhrkontrolle (BAFA) erledigt ferner, soweit keine andere Zuständigkeit gesetzlich festgelegt ist, Aufgaben des Bundes auf den in Absatz 1 genannten Gebieten, mit deren Durchführung es vom Bundesministerium für Wirtschaft und Energie oder mit seiner Zustimmung von der sachlich zuständigen obersten Bundesbehörde beauftragt wird.</w:t>
      </w:r>
    </w:p>
    <w:p>
      <w:r>
        <w:t xml:space="preserve">(3) Dem Bundesamt für Wirtschaft und Ausfuhrkontrolle (BAFA) obliegt die Durchführung von Rechtsverordnungen, die erlassen werden auf Grund des Wirtschaftssicherstellungsgesetzes in der Fassung der Bekanntmachung vom 3. Oktober 1968 (BGBl. I S. 1069), zuletzt geändert durch Artikel 62 des Gesetzes vom 14. Dezember 1976 (BGBl. I S. 3341), soweit die Durchführung durch das Bundesamt für Wirtschaft und Ausfuhrkontrolle (BAFA) in den Rechtsverordnungen vorgesehen ist.</w:t>
      </w:r>
    </w:p>
    <w:p>
      <w:r>
        <w:rPr>
          <w:color w:val="555555"/>
          <w:sz w:val="17"/>
        </w:rPr>
        <w:t xml:space="preserve">Zitiervorschlag: § 2 BAusfAmtG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https://recht.nulegal.eu/gesetze/BAusfAmtG/2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