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BAnerkV 2016 — Zuständige Behörde</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Die Bundesnetzagentur für Elektrizität, Gas, Telekommunikation, Post und Eisenbahnen (Bundesnetzagentur) ist im Rahmen dieser Verordnung zuständige Behörde für</w:t>
      </w:r>
    </w:p>
    <w:p>
      <w:pPr>
        <w:ind w:left="420"/>
      </w:pPr>
      <w:r>
        <w:t xml:space="preserve">1. die Einrichtung und Durchführung des Verfahrens auf Anerkennung als notifizierte Stelle und Konformitätsbewertungsstelle für Drittstaaten und</w:t>
      </w:r>
    </w:p>
    <w:p>
      <w:pPr>
        <w:ind w:left="420"/>
      </w:pPr>
      <w:r>
        <w:t xml:space="preserve">2. die Einrichtung und Durchführung der Verfahren zur Überwachung der notifizierten Stellen und Konformitätsbewertungsstellen für Drittstaaten.</w:t>
      </w:r>
    </w:p>
    <w:p>
      <w:r>
        <w:t xml:space="preserve">(2) Die Bundesnetzagentur gewährleistet, dass</w:t>
      </w:r>
    </w:p>
    <w:p>
      <w:pPr>
        <w:ind w:left="420"/>
      </w:pPr>
      <w:r>
        <w:t xml:space="preserve">1. ausreichend kompetente Mitarbeiter zur ordnungsgemäßen Prüfung und Notifizierung zur Verfügung stehen, so dass die Person, die die Prüfung durchgeführt hat, nicht identisch ist mit der Person, die über die Anerkennung und Notifizierung entscheidet,</w:t>
      </w:r>
    </w:p>
    <w:p>
      <w:pPr>
        <w:ind w:left="420"/>
      </w:pPr>
      <w:r>
        <w:t xml:space="preserve">2. es zu keinem Interessenkonflikt mit den Konformitätsbewertungsstellen kommt,</w:t>
      </w:r>
    </w:p>
    <w:p>
      <w:pPr>
        <w:ind w:left="420"/>
      </w:pPr>
      <w:r>
        <w:t xml:space="preserve">3. bei der Ausübung ihrer Tätigkeit Objektivität, Unparteilichkeit und Vertraulichkeit gewahrt sind und</w:t>
      </w:r>
    </w:p>
    <w:p>
      <w:pPr>
        <w:ind w:left="420"/>
      </w:pPr>
      <w:r>
        <w:t xml:space="preserve">4. weder sie noch mit der Notifizierung betraute Mitarbeiter Konformitätsbewertungen, oder Beratungsleistungen auf einer gewerblichen oder wettbewerblichen Basis anbieten oder erbringen.</w:t>
      </w:r>
    </w:p>
    <w:p>
      <w:r>
        <w:t xml:space="preserve">(3) Die Bundesnetzagentur unterrichtet die Europäische Kommission über das Verfahren zur Bewertung und Notifizierung von Konformitätsbewertungsstellen sowie über das Verfahren zur Überwachung notifizierter Stellen einschließlich diesbezüglicher Änderungen.</w:t>
      </w:r>
    </w:p>
    <w:p>
      <w:r>
        <w:t xml:space="preserve">(4) Die Bundesnetzagentur beschreibt ein Verfahren zur Behandlung von Beschwerden über einzelne Entscheidungen von notifizierten Stellen.</w:t>
      </w:r>
    </w:p>
    <w:p>
      <w:r>
        <w:rPr>
          <w:color w:val="555555"/>
          <w:sz w:val="17"/>
        </w:rPr>
        <w:t xml:space="preserve">Zitiervorschlag: § 2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