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BAföG — Feststellung der Voraussetzungen der Förderung im Ausland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Auszubildende hat auf Verlangen des Amtes für Ausbildungsförderung eine gutachtliche Stellungnahme der Ausbildungsstätte, die er bisher besucht hat, darüber beizubringen, dass</w:t>
      </w:r>
    </w:p>
    <w:p>
      <w:pPr>
        <w:ind w:left="420"/>
      </w:pPr>
      <w:r>
        <w:t xml:space="preserve">1. die fachlichen Voraussetzungen für eine Ausbildung im Ausland vorliegen (§ 5 Absatz 2 Nummer 1),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der Besuch einer im Ausland gelegenen Hochschule während drei weiterer Semester für die Ausbildung von besonderer Bedeutung ist (§ 16 Absatz 2).</w:t>
      </w:r>
    </w:p>
    <w:p>
      <w:r>
        <w:t xml:space="preserve">(1a) Der Auszubildende hat eine Bescheinigung der Ausbildungsstätte, die er besuchen will oder besucht hat, oder der zuständigen Prüfungsstelle darüber beizubringen, dass das von ihm beabsichtigte Auslandspraktikum den Erfordernissen des § 5 Absatz 5 entspricht.</w:t>
      </w:r>
    </w:p>
    <w:p>
      <w:r>
        <w:t xml:space="preserve">(2) § 48 Absatz 6 ist anzuwenden.</w:t>
      </w:r>
    </w:p>
    <w:p>
      <w:r>
        <w:rPr>
          <w:color w:val="555555"/>
          <w:sz w:val="17"/>
        </w:rPr>
        <w:t xml:space="preserve">Zitiervorschlag: § 49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