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BAföG-MedPflegbV</w:t>
      </w:r>
    </w:p>
    <w:p>
      <w:r>
        <w:rPr>
          <w:color w:val="555555"/>
          <w:sz w:val="18"/>
        </w:rPr>
        <w:t xml:space="preserve">BAföG-Medizinalfach- und Pflegeberufe-Verordnung</w:t>
      </w:r>
    </w:p>
    <w:p>
      <w:r>
        <w:rPr>
          <w:color w:val="555555"/>
          <w:sz w:val="18"/>
        </w:rPr>
        <w:t xml:space="preserve">Stand: 28.05.2022 (konsolidierte Textfassung, kein amtliches Inkrafttretensdatum)</w:t>
      </w:r>
    </w:p>
    <w:p>
      <w:r>
        <w:t xml:space="preserve">Auf Grund des § 2 Absatz 3 des Bundesausbildungsförderungsgesetzes in der Fassung der Bekanntmachung vom 7. Dezember 2010 (BGBl. I S. 1952; 2012 I S. 197), der durch Artikel 1 Nummer 29 des Gesetzes vom 23. Dezember 2014 (BGBl. I S. 2475) geändert worden ist, verordnet das Bundesministerium für Bildung und Forschung:</w:t>
      </w:r>
    </w:p>
    <w:p>
      <w:r>
        <w:rPr>
          <w:color w:val="555555"/>
          <w:sz w:val="17"/>
        </w:rPr>
        <w:t xml:space="preserve">Zitiervorschlag: Eingangsformel BAföG-MedPflegbV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https://recht.nulegal.eu/gesetze/BAf%C3%B6G-MedPflegbV/eingangsformel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