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II. BAZustAnO — Vorbehalt</w:t>
      </w:r>
    </w:p>
    <w:p>
      <w:r>
        <w:rPr>
          <w:color w:val="555555"/>
          <w:sz w:val="18"/>
        </w:rPr>
        <w:t xml:space="preserve">Anordnung des Vorstands der Bundesagentur für Arbeit über die Übertragung von Befugnissen auf dem Gebiet des Beamten-, Versorgungs- und Disziplinarrechts</w:t>
      </w:r>
    </w:p>
    <w:p>
      <w:r>
        <w:rPr>
          <w:color w:val="555555"/>
          <w:sz w:val="18"/>
        </w:rPr>
        <w:t xml:space="preserve">Stand: 10.06.2019 (konsolidierte Textfassung, kein amtliches Inkrafttretensdatum)</w:t>
      </w:r>
    </w:p>
    <w:p>
      <w:r>
        <w:t xml:space="preserve">Der Vorstand kann die übertragenen Befugnisse in Einzelfällen selbst ausüben. Der Vorbehalt gilt entsprechend im Verhältnis der Vorsitzenden der Geschäftsführung der Regionaldirektionen zu den Vorsitzenden der Geschäftsführung der Agenturen für Arbeit oder Geschäftsführerinnen oder Geschäftsführern der Agenturen für Arbeit in deren Bezirk.</w:t>
      </w:r>
    </w:p>
    <w:p>
      <w:r>
        <w:rPr>
          <w:color w:val="555555"/>
          <w:sz w:val="17"/>
        </w:rPr>
        <w:t xml:space="preserve">Zitiervorschlag: II. BAZustAnO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https://recht.nulegal.eu/gesetze/BAZustAnO/ii.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