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BAY_791_5_5_U (Bayern) — Ausnahmen</w:t>
      </w:r>
    </w:p>
    <w:p>
      <w:r>
        <w:rPr>
          <w:color w:val="555555"/>
          <w:sz w:val="18"/>
        </w:rPr>
        <w:t xml:space="preserve">Verordnung über den „Naturpark Haßberge“ BayRS 791-5-5-U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Von den Beschränkungen dieser Verordnung bleiben ausgenommen</w:t>
      </w:r>
    </w:p>
    <w:p>
      <w:r>
        <w:t xml:space="preserve">1. die ordnungsgemäße land-, forst- und fischereiwirtschaftliche Bodennutzung im Sinn des Art. 6 Abs. 2 BayNatSchG; unabhängig davon gilt jedoch § 7 Abs. 2 Nr. 5,</w:t>
      </w:r>
    </w:p>
    <w:p>
      <w:r>
        <w:t xml:space="preserve">2. der Bau von land- oder forstwirtschaftlichen Straßen oder Wegen mit einer Fahrbahnbreite von nicht mehr als 3,50 m und ohne landschaftsstörenden Belag (Schwarzdecke, Beton o. ä.),</w:t>
      </w:r>
    </w:p>
    <w:p>
      <w:r>
        <w:t xml:space="preserve">3. der Abbau von Bodenschätzen auf den in den Karten (§ 2 Abs. 1 und 2) gesondert eingetragenen Flächen; maßgebend für den Grenzverlauf ist die Karte nach § 2 Abs. 2,</w:t>
      </w:r>
    </w:p>
    <w:p>
      <w:r>
        <w:t xml:space="preserve">4. die rechtmäßige Ausübung der Jagd und der Fischerei einschließlich des Jagd- und Fischereischutzes,</w:t>
      </w:r>
    </w:p>
    <w:p>
      <w:r>
        <w:t xml:space="preserve">5. Maßnahmen zur Unterhaltung von Straßen, Wegen, Gewässern, deren Ufer und Deiche sowie Dränanlagen, Maßnahmen des Winterdienstes auf Straßen im notwendigen Umfang und zur Verkehrssicherung, soweit diese zur Abwehr akuter Gefahren erforderlich sind, Maßnahmen der Gewässeraufsicht,</w:t>
      </w:r>
    </w:p>
    <w:p>
      <w:r>
        <w:t xml:space="preserve">6. der Betrieb, die Instandsetzung und die ordnungsgemäße Unterhaltung von bestehenden Energie-, Wasserversorgungs- oder Entsorgungsanlagen sowie von bestehenden Einrichtungen der Landesverteidigung, der Deutschen Bundespost und der Deutschen Bundesbahn,</w:t>
      </w:r>
    </w:p>
    <w:p>
      <w:r>
        <w:t xml:space="preserve">7. die zur Erhaltung der Funktionsfähigkeit der Schutzzone notwendigen und von den Naturschutzbehörden angeordneten Überwachungs-, Schutz- und Pflegemaßnahmen.</w:t>
      </w:r>
    </w:p>
    <w:p>
      <w:r>
        <w:rPr>
          <w:color w:val="555555"/>
          <w:sz w:val="17"/>
        </w:rPr>
        <w:t xml:space="preserve">Zitiervorschlag: § 8 BAY_791_5_5_U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https://recht.nulegal.eu/gesetze/BAY_791_5_5_U/8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BAY_791_5_5_U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