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BAY_791_3_151_U (Bayern) — Schutzzweck</w:t>
      </w:r>
    </w:p>
    <w:p>
      <w:r>
        <w:rPr>
          <w:color w:val="555555"/>
          <w:sz w:val="18"/>
        </w:rPr>
        <w:t xml:space="preserve">Verordnung über das Naturschutzgebiet „Vogelfreistätte Schwarzachwiesen bei Freystadt“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Zweck der Festsetzung des Naturschutzgebiets „Vogelfreistätte Schwarzachwiesen bei Freystadt“ ist es,</w:t>
      </w:r>
    </w:p>
    <w:p>
      <w:r>
        <w:t xml:space="preserve">1. eines der im Schwarzachtal und in Nordbayern nur noch in Restflächen vorhandenen Brutvorkommen der Wiesenvögel zu schützen,</w:t>
      </w:r>
    </w:p>
    <w:p>
      <w:r>
        <w:t xml:space="preserve">2. wichtige Rast- und Nahrungsflächen für Sumpf- und Wasservögel zu sichern,</w:t>
      </w:r>
    </w:p>
    <w:p>
      <w:r>
        <w:t xml:space="preserve">3. den für den Bestand der Lebensgemeinschaften der Wiesenvögel typischen Lebensraum, insbesondere die erforderliche Bodenbeschaffenheit und den Wasserhaushalt zu erhalten,</w:t>
      </w:r>
    </w:p>
    <w:p>
      <w:r>
        <w:t xml:space="preserve">4. die durch die Pflanzen- und Tierwelt bestimmte natürliche Eigenart des Gebiets zu bewahren und deren ökologische Entwicklung zu gewährleisten.</w:t>
      </w:r>
    </w:p>
    <w:p>
      <w:r>
        <w:rPr>
          <w:color w:val="555555"/>
          <w:sz w:val="17"/>
        </w:rPr>
        <w:t xml:space="preserve">Zitiervorschlag: § 3 BAY_791_3_151_U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https://recht.nulegal.eu/gesetze/BAY_791_3_151_U/3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