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BAProITFPrV — Inkrafttreten; Außerkrafttreten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Diese Verordnung tritt am 1. November 2024 in Kraft. Gleichzeitig tritt die IT-Fortbildungsverordnung vom 3. Mai 2002 (BGBl. I S. 1547), die zuletzt durch Artikel 22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35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