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BAProITFPrV — Inhalt und Gliederung der Prüfung</w:t>
      </w:r>
    </w:p>
    <w:p>
      <w:r>
        <w:rPr>
          <w:color w:val="555555"/>
          <w:sz w:val="18"/>
        </w:rPr>
        <w:t xml:space="preserve">Bachelor-Professional-IT-Fortbildungsprüfungsverordnung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Die Prüfung umfasst folgende Prüfungsteile:</w:t>
      </w:r>
    </w:p>
    <w:p>
      <w:pPr>
        <w:ind w:left="420"/>
      </w:pPr>
      <w:r>
        <w:t xml:space="preserve">1. Prüfungsteil „Fachliche Spezialisierung“ nach § 4,</w:t>
      </w:r>
    </w:p>
    <w:p>
      <w:pPr>
        <w:ind w:left="420"/>
      </w:pPr>
      <w:r>
        <w:t xml:space="preserve">2. Prüfungsteil „IT-spezifische Handlungsfelder“ nach § 5,</w:t>
      </w:r>
    </w:p>
    <w:p>
      <w:pPr>
        <w:ind w:left="420"/>
      </w:pPr>
      <w:r>
        <w:t xml:space="preserve">3. Prüfungsteil „Mitarbeitendenführung und Personalmanagement“ nach § 6,</w:t>
      </w:r>
    </w:p>
    <w:p>
      <w:pPr>
        <w:ind w:left="420"/>
      </w:pPr>
      <w:r>
        <w:t xml:space="preserve">4. Prüfungsteil „IT-Projekt“ nach § 7.</w:t>
      </w:r>
    </w:p>
    <w:p>
      <w:r>
        <w:rPr>
          <w:color w:val="555555"/>
          <w:sz w:val="17"/>
        </w:rPr>
        <w:t xml:space="preserve">Zitiervorschlag: § 3 BAProITFPrV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https://recht.nulegal.eu/gesetze/BAProITFPrV/3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