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BAProITFPrV — Mündliche Prüfung im Prüfungsteil „Fachliche Spezialisierung“</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eine komplexe Aufgabe der betrieblichen Praxis zu erfassen, darzustellen, zu beurteilen und zu lösen.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nach § 4 Absatz 2 gewählten Prüfungsbereichs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21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