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BAPostSa — Aufgaben</w:t>
      </w:r>
    </w:p>
    <w:p>
      <w:r>
        <w:rPr>
          <w:color w:val="555555"/>
          <w:sz w:val="18"/>
        </w:rPr>
        <w:t xml:space="preserve">Satzung der Bundesanstalt für Post und Telekommunikation Deutsche Bundespost (Anlage des Gesetzes über die Errichtung einer Bundesanstalt für Post und Telekommunikation Deutsche Bundespost)</w:t>
      </w:r>
    </w:p>
    <w:p>
      <w:r>
        <w:rPr>
          <w:color w:val="555555"/>
          <w:sz w:val="18"/>
        </w:rPr>
        <w:t xml:space="preserve">Historische Fassung: Stand 10.06.2019 bis 08.04.2021. Dies ist nicht die aktuelle Fassung.</w:t>
      </w:r>
    </w:p>
    <w:p>
      <w:r>
        <w:t xml:space="preserve">(1) Der Verwaltungsrat überwacht die Geschäftsführung durch den Vorstand. Zu diesem Zwecke nimmt er regelmäßig Berichte des Vorstands entgegen.</w:t>
      </w:r>
    </w:p>
    <w:p>
      <w:r>
        <w:t xml:space="preserve">(2) Die Verwaltungsratsmitglieder haben ihr Amt nach bestem Wissen und Gewissen auszuüben.</w:t>
      </w:r>
    </w:p>
    <w:p>
      <w:r>
        <w:t xml:space="preserve">(3) Vorstandsmitgliedern gegenüber vertritt der Verwaltungsrat die Anstalt gerichtlich und außergerichtlich. Er entscheidet über Beschwerden gegen Mitglieder des Vorstands. Die Befugnisse der Aufsichtsbehörde bleiben unberührt.</w:t>
      </w:r>
    </w:p>
    <w:p>
      <w:r>
        <w:rPr>
          <w:color w:val="555555"/>
          <w:sz w:val="17"/>
        </w:rPr>
        <w:t xml:space="preserve">Zitiervorschlag: § 19 BAPostSa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https://recht.nulegal.eu/gesetze/BAPostSa/19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