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BAPostSa — Zusammensetzung</w:t>
      </w:r>
    </w:p>
    <w:p>
      <w:r>
        <w:rPr>
          <w:color w:val="555555"/>
          <w:sz w:val="18"/>
        </w:rPr>
        <w:t xml:space="preserve">Satzung der Bundesanstalt für Post und Telekommunikation Deutsche Bundespost (Anlage des Gesetzes über die Errichtung einer Bundesanstalt für Post und Telekommunikation Deutsche Bundespost)</w:t>
      </w:r>
    </w:p>
    <w:p>
      <w:r>
        <w:rPr>
          <w:color w:val="555555"/>
          <w:sz w:val="18"/>
        </w:rPr>
        <w:t xml:space="preserve">Historische Fassung: Stand 10.06.2019 bis 08.04.2021. Dies ist nicht die aktuelle Fassung.</w:t>
      </w:r>
    </w:p>
    <w:p>
      <w:r>
        <w:t xml:space="preserve">(1) Der Verwaltungsrat setzt sich aus 10 Mitgliedern zusammen. Ihm gehören an:</w:t>
      </w:r>
    </w:p>
    <w:p>
      <w:pPr>
        <w:ind w:left="420"/>
      </w:pPr>
      <w:r>
        <w:t xml:space="preserve">1. ein Vorsitzender;</w:t>
      </w:r>
    </w:p>
    <w:p>
      <w:pPr>
        <w:ind w:left="420"/>
      </w:pPr>
      <w:r>
        <w:t xml:space="preserve">2. ein Vertreter des Bundesministeriums der Finanzen;</w:t>
      </w:r>
    </w:p>
    <w:p>
      <w:pPr>
        <w:ind w:left="420"/>
      </w:pPr>
      <w:r>
        <w:t xml:space="preserve">3. ein Vertreter des Bundesministeriums des Innern;</w:t>
      </w:r>
    </w:p>
    <w:p>
      <w:pPr>
        <w:ind w:left="420"/>
      </w:pPr>
      <w:r>
        <w:t xml:space="preserve">4. ein Vertreter des Bundesministeriums für Wirtschaft und Technologie;</w:t>
      </w:r>
    </w:p>
    <w:p>
      <w:pPr>
        <w:ind w:left="420"/>
      </w:pPr>
      <w:r>
        <w:t xml:space="preserve">5. je ein Vertreter der Aktiengesellschaften;</w:t>
      </w:r>
    </w:p>
    <w:p>
      <w:pPr>
        <w:ind w:left="420"/>
      </w:pPr>
      <w:r>
        <w:t xml:space="preserve">6. je ein Vertreter des Personals der Aktiengesellschaften.</w:t>
      </w:r>
    </w:p>
    <w:p>
      <w:r>
        <w:t xml:space="preserve">(2) Der Vorsitzende des Verwaltungsrats wird durch die Aufsichtsbehörde benannt. Die Benennung der übrigen Mitglieder erfolgt durch die entsendenden Organisationsträger beziehungsweise Interessenvertretungen.</w:t>
      </w:r>
    </w:p>
    <w:p>
      <w:r>
        <w:t xml:space="preserve">(3) Die Mitglieder des Verwaltungsrats sollen Gewähr für eine sachkundige Wahrnehmung ihrer Aufgaben bieten.</w:t>
      </w:r>
    </w:p>
    <w:p>
      <w:r>
        <w:rPr>
          <w:color w:val="555555"/>
          <w:sz w:val="17"/>
        </w:rPr>
        <w:t xml:space="preserve">Zitiervorschlag: § 15 BAPostSa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https://recht.nulegal.eu/gesetze/BAPostSa/15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