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26d BAPostG — Aufgaben</w:t>
      </w:r>
    </w:p>
    <w:p>
      <w:r>
        <w:rPr>
          <w:color w:val="555555"/>
          <w:sz w:val="18"/>
        </w:rPr>
        <w:t xml:space="preserve">Bundesanstalt-Post-Gesetz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Postbeamtenkrankenkasse erbringt nach Maßgabe ihrer Satzung für ihre Mitglieder Krankenversicherungsleistungen (Grundversicherung) sowie Versicherungsleistungen nach Maßgabe des Pflege-Versicherungsgesetzes, die die Beihilfe in Krankheits-, Pflege- und Geburtsfällen ergänzen. Sie handelt insoweit öffentlich-rechtlich.</w:t>
      </w:r>
    </w:p>
    <w:p>
      <w:r>
        <w:t xml:space="preserve">(2) Die Satzung kann vorsehen, dass die Postbeamtenkrankenkasse zusätzliche Kranken- und Pflegeversicherungsleistungen (Zusatz- und Ergänzungsversicherungen) anbietet.</w:t>
      </w:r>
    </w:p>
    <w:p>
      <w:r>
        <w:t xml:space="preserve">(3) Die Postbeamtenkrankenkasse führt gegen Kostenerstattung im Auftrag und nach Weisung der Bundesanstalt die Beihilfebearbeitung nach § 16 durch. Die Vorschriften über die Selbstverwaltung der Postbeamtenkrankenkasse sind nicht anzuwenden.</w:t>
      </w:r>
    </w:p>
    <w:p>
      <w:r>
        <w:rPr>
          <w:color w:val="555555"/>
          <w:sz w:val="17"/>
        </w:rPr>
        <w:t xml:space="preserve">Zitiervorschlag: § 26d BAPostG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https://recht.nulegal.eu/gesetze/BAPostG/26d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