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BAPostG — Prüfungen bei Disziplinarverfahren, Entlassungen und Zurruhesetzungen</w:t>
      </w:r>
    </w:p>
    <w:p>
      <w:r>
        <w:rPr>
          <w:color w:val="555555"/>
          <w:sz w:val="18"/>
        </w:rPr>
        <w:t xml:space="preserve">Bundesanstalt-Post-Gesetz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Disziplinarverfahren, bei Entlassungen und Zurruhesetzungen sowie bei Herabsetzungen der Arbeitszeit wegen begrenzter Dienstfähigkeit nimmt die Bundesanstalt die ihr in § 1 Absatz 5 und 6 des Postpersonalrechtsgesetzes übertragenen Aufgaben wahr.</w:t>
      </w:r>
    </w:p>
    <w:p>
      <w:r>
        <w:rPr>
          <w:color w:val="555555"/>
          <w:sz w:val="17"/>
        </w:rPr>
        <w:t xml:space="preserve">Zitiervorschlag: § 14 BAPostG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https://recht.nulegal.eu/gesetze/BAPostG/14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