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BADV — Anwendungsbereich</w:t>
      </w:r>
    </w:p>
    <w:p>
      <w:r>
        <w:rPr>
          <w:color w:val="555555"/>
          <w:sz w:val="18"/>
        </w:rPr>
        <w:t xml:space="preserve">Bodenabfertigungsdienst-Verordnung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gilt für den Zugang zum Markt der Bodenabfertigungsdienste auf Flugplätzen in der Bundesrepublik Deutschland nach folgenden Modalitäten:</w:t>
      </w:r>
    </w:p>
    <w:p>
      <w:pPr>
        <w:ind w:left="420"/>
      </w:pPr>
      <w:r>
        <w:t xml:space="preserve">1. Die Bestimmungen für die Selbstabfertigung gelten ab dem 1. Januar 1998, und zwar, soweit es um die in § 3 Abs. 2 nicht genannten Bodenabfertigungsdienste geht, für jeden Flugplatz unabhängig vom Verkehrsaufkommen und, soweit es um die in § 3 Abs. 2 genannten Bodenabfertigungsdienste geht, für solche Flugplätze, die jährlich mindestens eine Million Fluggäste oder 25.000 t Fracht zu verzeichnen haben.</w:t>
      </w:r>
    </w:p>
    <w:p>
      <w:pPr>
        <w:ind w:left="420"/>
      </w:pPr>
      <w:r>
        <w:t xml:space="preserve">2. Die Bestimmungen für Dienstleister gelten ab dem 1. Januar 1999 und nur für solche Flugplätze, die entweder jährlich mindestens drei Millionen Fluggäste oder 75.000 t Fracht zu verzeichnen haben oder aber in dem dem 1. April oder dem 1. Oktober des Vorjahres vorausgehenden Sechsmonatszeitraum mindestens zwei Millionen Fluggäste oder 50.000 t Fracht zu verzeichnen hatten.</w:t>
      </w:r>
    </w:p>
    <w:p>
      <w:pPr>
        <w:ind w:left="420"/>
      </w:pPr>
      <w:r>
        <w:t xml:space="preserve">3. Unbeschadet der Nummer 1 gilt diese Verordnung ab dem 1. Januar 2001 für jeden Flugplatz, der jährlich mindestens zwei Millionen Fluggäste oder 50.000 t Fracht zu verzeichnen hat.</w:t>
      </w:r>
    </w:p>
    <w:p>
      <w:pPr>
        <w:ind w:left="420"/>
      </w:pPr>
      <w:r>
        <w:t xml:space="preserve">4. Erreicht ein Flugplatz eine der unter den Nummern 1 bis 3 genannten Frachtschwellen, jedoch nicht die entsprechende Fluggastschwelle, gelten die Bestimmungen dieser Verordnung nicht für die allein Fluggästen vorbehaltenen Bodenabfertigungsdienste.</w:t>
      </w:r>
    </w:p>
    <w:p>
      <w:pPr>
        <w:ind w:left="420"/>
      </w:pPr>
      <w:r>
        <w:t xml:space="preserve">5. Die Regelung des § 6 Abs. 1 Satz 2 gilt ab dem 1. Januar 1998.</w:t>
      </w:r>
    </w:p>
    <w:p>
      <w:r>
        <w:t xml:space="preserve">(2) Bei einem Flughafensystem ist diese Verordnung auf jeden einzelnen der Flughäfen gesondert anzuwenden. Maßgeblich ist die jeweils gültige Fassung des Anhangs II der Verordnung (EWG) Nr. 2408/92 des Rates vom 23. Juli 1992 (ABl. EG Nr. L 240 S. 8) über den Zugang von Luftfahrtunternehmen der Gemeinschaft zu Strecken des innergemeinschaftlichen Flugverkehrs.</w:t>
      </w:r>
    </w:p>
    <w:p>
      <w:r>
        <w:rPr>
          <w:color w:val="555555"/>
          <w:sz w:val="17"/>
        </w:rPr>
        <w:t xml:space="preserve">Zitiervorschlag: § 1 BADV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