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BürstPiMstrV 2021 — Fachgespräch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einen Kunden zu beraten, insbesondere im Hinblick auf den individuellen Kundenwunsch, und dabei wirtschaftliche Gesichtspunkte sowie rechtliche und technische Anforderungen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Bürsten- und Pinselmacher-Gewerbe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