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BüPinAusbV — Struktur der Berufsausbildung, Ausbildungsberufsbild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im Schwerpunkt</w:t>
      </w:r>
    </w:p>
    <w:p>
      <w:pPr>
        <w:ind w:left="780"/>
      </w:pPr>
      <w:r>
        <w:t xml:space="preserve">a) Herstellen von Bürsten oder</w:t>
      </w:r>
    </w:p>
    <w:p>
      <w:pPr>
        <w:ind w:left="780"/>
      </w:pPr>
      <w:r>
        <w:t xml:space="preserve">b) Herstellen von Pinseln sowie</w:t>
      </w:r>
    </w:p>
    <w:p>
      <w:pPr>
        <w:ind w:left="420"/>
      </w:pPr>
      <w:r>
        <w:t xml:space="preserve">3. schwerpunktübergreifende,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Planen und Vorbereiten von Arbeitsabläufen,</w:t>
      </w:r>
    </w:p>
    <w:p>
      <w:pPr>
        <w:ind w:left="420"/>
      </w:pPr>
      <w:r>
        <w:t xml:space="preserve">2. Zurichten von Bestückungsmaterialien,</w:t>
      </w:r>
    </w:p>
    <w:p>
      <w:pPr>
        <w:ind w:left="420"/>
      </w:pPr>
      <w:r>
        <w:t xml:space="preserve">3. Lagern von Materialien,</w:t>
      </w:r>
    </w:p>
    <w:p>
      <w:pPr>
        <w:ind w:left="420"/>
      </w:pPr>
      <w:r>
        <w:t xml:space="preserve">4. Einrichten und Bedienen von Maschinen, technischen Anlagen und Systemen,</w:t>
      </w:r>
    </w:p>
    <w:p>
      <w:pPr>
        <w:ind w:left="420"/>
      </w:pPr>
      <w:r>
        <w:t xml:space="preserve">5. Einstellen von Fertigungsparametern,</w:t>
      </w:r>
    </w:p>
    <w:p>
      <w:pPr>
        <w:ind w:left="420"/>
      </w:pPr>
      <w:r>
        <w:t xml:space="preserve">6. Herstellen von Bürsten und</w:t>
      </w:r>
    </w:p>
    <w:p>
      <w:pPr>
        <w:ind w:left="420"/>
      </w:pPr>
      <w:r>
        <w:t xml:space="preserve">7. Herstellen von Pinseln.</w:t>
      </w:r>
    </w:p>
    <w:p>
      <w:r>
        <w:t xml:space="preserve">(3) Die Berufsbildpositionen der schwerpunktübergreifenden,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und</w:t>
      </w:r>
    </w:p>
    <w:p>
      <w:pPr>
        <w:ind w:left="420"/>
      </w:pPr>
      <w:r>
        <w:t xml:space="preserve">5. Durchführen von qualitätssichernden Maßnahmen.</w:t>
      </w:r>
    </w:p>
    <w:p>
      <w:r>
        <w:t xml:space="preserve">(4) In welchen Berufsbildpositionen in dem jeweiligen Schwerpunkt weitere Fertigkeiten, Kenntnisse und Fähigkeiten vermittelt werden, ergibt sich aus den Abschnitten B und C der Anlage.</w:t>
      </w:r>
    </w:p>
    <w:p>
      <w:r>
        <w:rPr>
          <w:color w:val="555555"/>
          <w:sz w:val="17"/>
        </w:rPr>
        <w:t xml:space="preserve">Zitiervorschlag: § 4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