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65 AwSV — Ordnungswidrigkeiten</w:t>
      </w:r>
    </w:p>
    <w:p>
      <w:r>
        <w:rPr>
          <w:color w:val="555555"/>
          <w:sz w:val="18"/>
        </w:rPr>
        <w:t xml:space="preserve">Verordnung über Anlagen zum Umgang mit wassergefährdenden Stoffen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Ordnungswidrig im Sinne des § 103 Absatz 1 Satz 1 Nummer 3 Buchstabe a des Wasserhaushaltsgesetzes handelt, wer vorsätzlich oder fahrlässig</w:t>
      </w:r>
    </w:p>
    <w:p>
      <w:pPr>
        <w:ind w:left="420"/>
      </w:pPr>
      <w:r>
        <w:t xml:space="preserve">1. entgegen § 7 Absatz 2 eine Mitteilung nicht, nicht richtig, nicht vollständig, nicht in der vorgeschriebenen Weise oder nicht rechtzeitig macht,</w:t>
      </w:r>
    </w:p>
    <w:p>
      <w:pPr>
        <w:ind w:left="420"/>
      </w:pPr>
      <w:r>
        <w:t xml:space="preserve">2. entgegen § 13 Absatz 3 in Verbindung mit Anlage 7 Nummer 2.2 eine Anlage nicht richtig errichtet oder nicht richtig betreibt,</w:t>
      </w:r>
    </w:p>
    <w:p>
      <w:pPr>
        <w:ind w:left="420"/>
      </w:pPr>
      <w:r>
        <w:t xml:space="preserve">3. entgegen § 13 Absatz 3 in Verbindung mit Anlage 7 Nummer 5.1 Buchstabe a einen Vorgang nicht überwacht oder sich nicht oder nicht rechtzeitig vom ordnungsgemäßen Zustand einer dort genannten Sicherheitseinrichtung überzeugt,</w:t>
      </w:r>
    </w:p>
    <w:p>
      <w:pPr>
        <w:ind w:left="420"/>
      </w:pPr>
      <w:r>
        <w:t xml:space="preserve">4. entgegen § 13 Absatz 3 in Verbindung mit Anlage 7 Nummer 5.1 Buchstabe b eine Belastungsgrenze einer Anlage oder einer Sicherheitseinrichtung nicht einhält,</w:t>
      </w:r>
    </w:p>
    <w:p>
      <w:pPr>
        <w:ind w:left="420"/>
      </w:pPr>
      <w:r>
        <w:t xml:space="preserve">5. entgegen § 13 Absatz 3 in Verbindung mit Anlage 7 Nummer 6.1 Satz 1 eine Anzeige nicht, nicht richtig oder nicht rechtzeitig erstattet,</w:t>
      </w:r>
    </w:p>
    <w:p>
      <w:pPr>
        <w:ind w:left="420"/>
      </w:pPr>
      <w:r>
        <w:t xml:space="preserve">6. entgegen § 13 Absatz 3 in Verbindung mit Anlage 7 Nummer 6.2 Satz 2 oder Nummer 6.3 eine Maßnahme nicht, nicht richtig oder nicht rechtzeitig ergreift,</w:t>
      </w:r>
    </w:p>
    <w:p>
      <w:pPr>
        <w:ind w:left="420"/>
      </w:pPr>
      <w:r>
        <w:t xml:space="preserve">7. entgegen § 13 Absatz 3 in Verbindung mit Anlage 7 Nummer 6.2 Satz 3 eine Benachrichtigung nicht, nicht richtig oder nicht rechtzeitig vornimmt,</w:t>
      </w:r>
    </w:p>
    <w:p>
      <w:pPr>
        <w:ind w:left="420"/>
      </w:pPr>
      <w:r>
        <w:t xml:space="preserve">8. entgegen § 13 Absatz 3 in Verbindung mit Anlage 7 Nummer 6.4 eine Anlage nicht oder nicht rechtzeitig prüfen lässt,</w:t>
      </w:r>
    </w:p>
    <w:p>
      <w:pPr>
        <w:ind w:left="420"/>
      </w:pPr>
      <w:r>
        <w:t xml:space="preserve">9. entgegen § 13 Absatz 3 in Verbindung mit Anlage 7 Nummer 6.5 Satz 1 einen Prüfbericht nicht oder nicht rechtzeitig vorlegt,</w:t>
      </w:r>
    </w:p>
    <w:p>
      <w:pPr>
        <w:ind w:left="420"/>
      </w:pPr>
      <w:r>
        <w:t xml:space="preserve">10. entgegen § 13 Absatz 3 in Verbindung mit Anlage 7 Nummer 6.7 Satz 1 oder Satz 2 einen Mangel nicht, nicht richtig, nicht in der vorgeschriebenen Weise oder nicht rechtzeitig beseitigt,</w:t>
      </w:r>
    </w:p>
    <w:p>
      <w:pPr>
        <w:ind w:left="420"/>
      </w:pPr>
      <w:r>
        <w:t xml:space="preserve">11. entgegen § 13 Absatz 3 in Verbindung mit Anlage 7 Nummer 6.7 Satz 4 eine Anlage nicht oder nicht rechtzeitig außer Betrieb nimmt oder nicht oder nicht rechtzeitig entleert,</w:t>
      </w:r>
    </w:p>
    <w:p>
      <w:pPr>
        <w:ind w:left="420"/>
      </w:pPr>
      <w:r>
        <w:t xml:space="preserve">12. entgegen § 13 Absatz 3 in Verbindung mit Anlage 7 Nummer 6.7 Satz 5 eine Anlage wieder in Betrieb nimmt,</w:t>
      </w:r>
    </w:p>
    <w:p>
      <w:pPr>
        <w:ind w:left="420"/>
      </w:pPr>
      <w:r>
        <w:t xml:space="preserve">13. einer vollziehbaren Anordnung nach § 16 Absatz 1 zuwiderhandelt,</w:t>
      </w:r>
    </w:p>
    <w:p>
      <w:pPr>
        <w:ind w:left="420"/>
      </w:pPr>
      <w:r>
        <w:t xml:space="preserve">14. entgegen § 17 Absatz 1 eine Anlage nicht richtig errichtet oder nicht richtig betreibt,</w:t>
      </w:r>
    </w:p>
    <w:p>
      <w:pPr>
        <w:ind w:left="420"/>
      </w:pPr>
      <w:r>
        <w:t xml:space="preserve">15. entgegen § 17 Absatz 4 Satz 1 einen dort genannten Stoff nicht oder nicht rechtzeitig entfernt,</w:t>
      </w:r>
    </w:p>
    <w:p>
      <w:pPr>
        <w:ind w:left="420"/>
      </w:pPr>
      <w:r>
        <w:t xml:space="preserve">16. entgegen § 17 Absatz 4 Satz 2 eine Anlage nicht oder nicht rechtzeitig sichert,</w:t>
      </w:r>
    </w:p>
    <w:p>
      <w:pPr>
        <w:ind w:left="420"/>
      </w:pPr>
      <w:r>
        <w:t xml:space="preserve">17. entgegen § 23 Absatz 1 Satz 1 einen Vorgang nicht überwacht oder sich nicht oder nicht rechtzeitig vom ordnungsgemäßen Zustand einer dort genannten Sicherheitseinrichtung überzeugt,</w:t>
      </w:r>
    </w:p>
    <w:p>
      <w:pPr>
        <w:ind w:left="420"/>
      </w:pPr>
      <w:r>
        <w:t xml:space="preserve">18. entgegen § 23 Absatz 1 Satz 2 eine Belastungsgrenze einer Anlage oder einer Sicherheitseinrichtung nicht einhält,</w:t>
      </w:r>
    </w:p>
    <w:p>
      <w:pPr>
        <w:ind w:left="420"/>
      </w:pPr>
      <w:r>
        <w:t xml:space="preserve">19. entgegen § 23 Absatz 2 Satz 1 oder Absatz 3 Satz 1 einen Behälter befüllt,</w:t>
      </w:r>
    </w:p>
    <w:p>
      <w:pPr>
        <w:ind w:left="420"/>
      </w:pPr>
      <w:r>
        <w:t xml:space="preserve">20. entgegen § 24 Absatz 1 Satz 2 eine Anlage nicht oder nicht rechtzeitig außer Betrieb nimmt,</w:t>
      </w:r>
    </w:p>
    <w:p>
      <w:pPr>
        <w:ind w:left="420"/>
      </w:pPr>
      <w:r>
        <w:t xml:space="preserve">21. entgegen § 24 Absatz 2 Satz 1, auch in Verbindung mit Satz 2 oder Satz 3, oder entgegen § 40 Absatz 1 eine Anzeige nicht, nicht richtig, nicht vollständig, nicht in der vorgeschriebenen Weise oder nicht rechtzeitig erstattet,</w:t>
      </w:r>
    </w:p>
    <w:p>
      <w:pPr>
        <w:ind w:left="420"/>
      </w:pPr>
      <w:r>
        <w:t xml:space="preserve">22. entgegen § 44 Absatz 1 Satz 1 eine Betriebsanweisung nicht vorhält,</w:t>
      </w:r>
    </w:p>
    <w:p>
      <w:pPr>
        <w:ind w:left="420"/>
      </w:pPr>
      <w:r>
        <w:t xml:space="preserve">23. entgegen § 44 Absatz 2 Satz 1 Betriebspersonal nicht oder nicht rechtzeitig unterweist,</w:t>
      </w:r>
    </w:p>
    <w:p>
      <w:pPr>
        <w:ind w:left="420"/>
      </w:pPr>
      <w:r>
        <w:t xml:space="preserve">24. entgegen § 44 Absatz 4 Satz 2 ein Merkblatt nicht, nicht in der vorgeschriebenen Weise oder nicht für die vorgeschriebene Dauer anbringt,</w:t>
      </w:r>
    </w:p>
    <w:p>
      <w:pPr>
        <w:ind w:left="420"/>
      </w:pPr>
      <w:r>
        <w:t xml:space="preserve">25. entgegen § 45 Absatz 1 eine Anlage errichtet, reinigt, instand setzt oder stilllegt,</w:t>
      </w:r>
    </w:p>
    <w:p>
      <w:pPr>
        <w:ind w:left="420"/>
      </w:pPr>
      <w:r>
        <w:t xml:space="preserve">26. entgegen § 46 Absatz 2, Absatz 3 oder Absatz 5 eine Anlage nicht oder nicht rechtzeitig prüfen lässt,</w:t>
      </w:r>
    </w:p>
    <w:p>
      <w:pPr>
        <w:ind w:left="420"/>
      </w:pPr>
      <w:r>
        <w:t xml:space="preserve">27. einer vollziehbaren Anordnung nach § 46 Absatz 4 zuwiderhandelt,</w:t>
      </w:r>
    </w:p>
    <w:p>
      <w:pPr>
        <w:ind w:left="420"/>
      </w:pPr>
      <w:r>
        <w:t xml:space="preserve">28. entgegen § 47 Absatz 1 eine Prüfung durchführt,</w:t>
      </w:r>
    </w:p>
    <w:p>
      <w:pPr>
        <w:ind w:left="420"/>
      </w:pPr>
      <w:r>
        <w:t xml:space="preserve">29. entgegen § 47 Absatz 3 Satz 1 einen Prüfbericht nicht oder nicht rechtzeitig vorlegt,</w:t>
      </w:r>
    </w:p>
    <w:p>
      <w:pPr>
        <w:ind w:left="420"/>
      </w:pPr>
      <w:r>
        <w:t xml:space="preserve">30. entgegen § 48 Absatz 1 Satz 1 oder Satz 2 einen Mangel nicht, nicht richtig, nicht in der vorgeschriebenen Weise oder nicht rechtzeitig beseitigt,</w:t>
      </w:r>
    </w:p>
    <w:p>
      <w:pPr>
        <w:ind w:left="420"/>
      </w:pPr>
      <w:r>
        <w:t xml:space="preserve">31. entgegen § 48 Absatz 2 Satz 1 eine Anlage nicht oder nicht rechtzeitig außer Betrieb nimmt oder nicht oder nicht rechtzeitig entleert,</w:t>
      </w:r>
    </w:p>
    <w:p>
      <w:pPr>
        <w:ind w:left="420"/>
      </w:pPr>
      <w:r>
        <w:t xml:space="preserve">32. entgegen § 48 Absatz 2 Satz 2 eine Anlage wieder in Betrieb nimmt,</w:t>
      </w:r>
    </w:p>
    <w:p>
      <w:pPr>
        <w:ind w:left="420"/>
      </w:pPr>
      <w:r>
        <w:t xml:space="preserve">33. entgegen § 49 Absatz 1, Absatz 2 Satz 1 oder § 50 Absatz 1 eine dort genannte Anlage errichtet, betreibt oder erweitert oder</w:t>
      </w:r>
    </w:p>
    <w:p>
      <w:pPr>
        <w:ind w:left="420"/>
      </w:pPr>
      <w:r>
        <w:t xml:space="preserve">34. entgegen § 53 Absatz 1 Satz 1 Nummer 2 eine Person als Sachverständigen bestellt.</w:t>
      </w:r>
    </w:p>
    <w:p>
      <w:r>
        <w:rPr>
          <w:color w:val="555555"/>
          <w:sz w:val="17"/>
        </w:rPr>
        <w:t xml:space="preserve">Zitiervorschlag: § 65 AwSV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https://recht.nulegal.eu/gesetze/AwSV/65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