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AwSV — Besondere Anforderungen an Anlagen zum Lagern, Abfüllen, Herstellen, Behandeln oder Verwenden fester wassergefährdender Stoffe</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Anlagen zum Lagern, Abfüllen, Herstellen, Behandeln oder Verwenden fester wassergefährdender Stoffe bedürfen keiner Rückhaltung, wenn</w:t>
      </w:r>
    </w:p>
    <w:p>
      <w:pPr>
        <w:ind w:left="420"/>
      </w:pPr>
      <w:r>
        <w:t xml:space="preserve">1. sich diese Stoffe</w:t>
      </w:r>
    </w:p>
    <w:p>
      <w:pPr>
        <w:ind w:left="780"/>
      </w:pPr>
      <w:r>
        <w:t xml:space="preserve">a) in dicht verschlossenen Behältern oder Verpackungen befinden, die gegen Beschädigung und vor Witterungseinflüssen geschützt und gegen die Stoffe beständig sind, oder</w:t>
      </w:r>
    </w:p>
    <w:p>
      <w:pPr>
        <w:ind w:left="780"/>
      </w:pPr>
      <w:r>
        <w:t xml:space="preserve">b) in geschlossenen oder vor Witterungseinflüssen geschützten Räumen befinden, die eine Verwehung verhindern, und</w:t>
      </w:r>
    </w:p>
    <w:p>
      <w:pPr>
        <w:ind w:left="420"/>
      </w:pPr>
      <w:r>
        <w:t xml:space="preserve">2. die Bodenfläche den betriebstechnischen Anforderungen genügt.</w:t>
      </w:r>
    </w:p>
    <w:p>
      <w:r>
        <w:t xml:space="preserve">(2) Anlagen zum Lagern, Abfüllen, Herstellen, Behandeln oder Verwenden fester wassergefährdender Stoffe, bei denen der Zutritt von Niederschlagswasser oder anderem Wasser zu diesen Stoffen nicht unter allen Betriebsbedingungen verhindert werden kann, bedürfen keiner Rückhaltung, wenn</w:t>
      </w:r>
    </w:p>
    <w:p>
      <w:pPr>
        <w:ind w:left="420"/>
      </w:pPr>
      <w:r>
        <w:t xml:space="preserve">1. die Löslichkeit der wassergefährdenden Stoffe in Wasser unter 10 Gramm pro Liter liegt,</w:t>
      </w:r>
    </w:p>
    <w:p>
      <w:pPr>
        <w:ind w:left="420"/>
      </w:pPr>
      <w:r>
        <w:t xml:space="preserve">2. mit den festen wassergefährdenden Stoffen so umgegangen wird, dass eine nachteilige Veränderung der Eigenschaften von Gewässern durch ein Verwehen, Abschwemmen, Auswaschen oder sonstiges Austreten dieser Stoffe oder von mit diesen Stoffen verunreinigtem Niederschlagswasser verhindert wird, und</w:t>
      </w:r>
    </w:p>
    <w:p>
      <w:pPr>
        <w:ind w:left="420"/>
      </w:pPr>
      <w:r>
        <w:t xml:space="preserve">3. die Flächen, auf denen mit den festen wassergefährdenden Stoffen umgegangen wird, so befestigt sind, dass das dort anfallende Niederschlagswasser auf der Unterseite der Befestigung nicht austritt und ordnungsgemäß als Abwasser beseitigt oder ordnungsgemäß als Abfall entsorgt wird.</w:t>
      </w:r>
    </w:p>
    <w:p>
      <w:r>
        <w:rPr>
          <w:color w:val="555555"/>
          <w:sz w:val="17"/>
        </w:rPr>
        <w:t xml:space="preserve">Zitiervorschlag: § 26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