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AutobahnPolZustVO (Nordrhein-Westfalen)</w:t>
      </w:r>
    </w:p>
    <w:p>
      <w:r>
        <w:rPr>
          <w:color w:val="555555"/>
          <w:sz w:val="18"/>
        </w:rPr>
        <w:t xml:space="preserve">Autobahnpolizeizuständigkeitsverordnung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Minister des Innern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Schlussformel AutobahnPolZustVO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https://recht.nulegal.eu/gesetze/AutobahnPolZustVO/schlussformel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