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AutobahnPolZustVO (Nordrhein-Westfalen) — Vereinbarungen, Verwaltungsabkommen</w:t>
      </w:r>
    </w:p>
    <w:p>
      <w:r>
        <w:rPr>
          <w:color w:val="555555"/>
          <w:sz w:val="18"/>
        </w:rPr>
        <w:t xml:space="preserve">Autobahnpolizeizuständigkeitsverordnung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Unberührt bleiben</w:t>
      </w:r>
    </w:p>
    <w:p>
      <w:r>
        <w:t xml:space="preserve">1. die Vereinbarung zwischen den Ländern Niedersachsen und Nordrhein-Westfalen über die Wahrnehmung vollzugspolizeilicher Aufgaben auf Bundesautobahnen und Bundesstraßen Bekanntmachung vom 17. Januar 1996 (GV. NRW. S. 74), die zuletzt durch Bekanntmachung vom 22. Juni 2004 (GV. NRW. S. 373) geändert worden ist,</w:t>
      </w:r>
    </w:p>
    <w:p>
      <w:r>
        <w:t xml:space="preserve">2. das Verwaltungsabkommen zwischen den Ländern Hessen und Nordrhein-Westfalen über die Wahrnehmung polizeilicher Aufgaben auf Bundesautobahnen vom 12. Dezember 2001, Bekanntmachung vom 14. Februar 2002 (GV. NRW. S. 89) sowie</w:t>
      </w:r>
    </w:p>
    <w:p>
      <w:r>
        <w:t xml:space="preserve">3. das Verwaltungsabkommen zwischen den Ländern Rheinland-Pfalz und Nordrhein-Westfalen über die Wahrnehmung polizeilicher Aufgaben auf Bundesautobahnen Bekanntmachung vom 14. Januar 2002, Bekanntmachung vom 14. Februar 2002 (GV. NRW. S. 90).</w:t>
      </w:r>
    </w:p>
    <w:p>
      <w:r>
        <w:rPr>
          <w:color w:val="555555"/>
          <w:sz w:val="17"/>
        </w:rPr>
        <w:t xml:space="preserve">Zitiervorschlag: § 7 AutobahnPolZustVO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https://recht.nulegal.eu/gesetze/AutobahnPolZustVO/7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