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AutobahnPolZustVO (Nordrhein-Westfalen) — Polizeipräsidium Köln</w:t>
      </w:r>
    </w:p>
    <w:p>
      <w:r>
        <w:rPr>
          <w:color w:val="555555"/>
          <w:sz w:val="18"/>
        </w:rPr>
        <w:t xml:space="preserve">Autobahnpolizeizuständigkeitsverordnung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Autobahnpolizei des Polizeipräsidiums Köln ist auch für die Überwachung des Straßenverkehrs auf folgenden Strecken der Bundesautobahn örtlich zuständig:</w:t>
      </w:r>
    </w:p>
    <w:p>
      <w:r>
        <w:t xml:space="preserve">1. BAB 1</w:t>
      </w:r>
    </w:p>
    <w:p>
      <w:r>
        <w:t xml:space="preserve">im Regierungsbezirk Düsseldorf</w:t>
      </w:r>
    </w:p>
    <w:p>
      <w:r>
        <w:t xml:space="preserve">für den Bereich der Rast- und Tankanlage Remscheid, soweit diese auf dem Gebiet der Stadt Remscheid liegt und</w:t>
      </w:r>
    </w:p>
    <w:p>
      <w:r>
        <w:t xml:space="preserve">2. BAB 44</w:t>
      </w:r>
    </w:p>
    <w:p>
      <w:r>
        <w:t xml:space="preserve">in den Regierungsbezirken Düsseldorf und Köln</w:t>
      </w:r>
    </w:p>
    <w:p>
      <w:r>
        <w:t xml:space="preserve">auf dem Gebiet der Gemeinde Jüchen zwischen dem Autobahndreieck Lackerath und dem Autobahnkreuz Holz in Fahrtrichtung Krefeld.</w:t>
      </w:r>
    </w:p>
    <w:p>
      <w:r>
        <w:t xml:space="preserve">(2) Die Autobahnpolizei des Polizeipräsidiums Köln ist auch für die Überwachung des Straßenverkehrs auf folgenden autobahnähnlichen Straßen mit Anschluss an das Bundesautobahnnetz örtlich zuständig:</w:t>
      </w:r>
    </w:p>
    <w:p>
      <w:r>
        <w:t xml:space="preserve">1. B 8</w:t>
      </w:r>
    </w:p>
    <w:p>
      <w:r>
        <w:t xml:space="preserve">auf dem Gebiet der Stadt Köln</w:t>
      </w:r>
    </w:p>
    <w:p>
      <w:r>
        <w:t xml:space="preserve">von der Anschlussstelle Köln-Mülheim (BAB 3) bis zur Einmündung Clevischer Ring (Mülheimer Zubringer, B 8),</w:t>
      </w:r>
    </w:p>
    <w:p>
      <w:r>
        <w:t xml:space="preserve">2. B 42</w:t>
      </w:r>
    </w:p>
    <w:p>
      <w:r>
        <w:t xml:space="preserve">auf dem Gebiet der Städte Bonn, Königswinter und Bad Honnef</w:t>
      </w:r>
    </w:p>
    <w:p>
      <w:r>
        <w:t xml:space="preserve">vom Autobahnkreuz Bonn-Ost (BAB 59 und BAB 562) bis zur Landesgrenze zwischen Nordrhein-Westfalen und Rheinland-Pfalz,</w:t>
      </w:r>
    </w:p>
    <w:p>
      <w:r>
        <w:t xml:space="preserve">3. B 56</w:t>
      </w:r>
    </w:p>
    <w:p>
      <w:r>
        <w:t xml:space="preserve">auf dem Gebiet der Städte Sankt Augustin und Siegburg</w:t>
      </w:r>
    </w:p>
    <w:p>
      <w:r>
        <w:t xml:space="preserve">von der Kreuzung Am Bauhof (L 143) in Sankt Augustin bis zur Einmündung Hauptstraße und Aulgasse (B 484) in Siegburg,</w:t>
      </w:r>
    </w:p>
    <w:p>
      <w:r>
        <w:t xml:space="preserve">4. B 256</w:t>
      </w:r>
    </w:p>
    <w:p>
      <w:r>
        <w:t xml:space="preserve">auf dem Gebiet der Städte Wiehl und Gummersbach</w:t>
      </w:r>
    </w:p>
    <w:p>
      <w:r>
        <w:t xml:space="preserve">von der Anschlussstelle Gummersbach (BAB 4) in Wiehl bis zum Ausbauende Einmündung Rospetalstraße in Gummersbach,</w:t>
      </w:r>
    </w:p>
    <w:p>
      <w:r>
        <w:t xml:space="preserve">5. B 256</w:t>
      </w:r>
    </w:p>
    <w:p>
      <w:r>
        <w:t xml:space="preserve">auf dem Gebiet der Gemeinde Reichshof</w:t>
      </w:r>
    </w:p>
    <w:p>
      <w:r>
        <w:t xml:space="preserve">von der Einmündung Eckenhagener Straße (L 337) bis zum Kreisverkehr Sengelbusch (L 336),</w:t>
      </w:r>
    </w:p>
    <w:p>
      <w:r>
        <w:t xml:space="preserve">6. L 84</w:t>
      </w:r>
    </w:p>
    <w:p>
      <w:r>
        <w:t xml:space="preserve">auf dem Gebiet der Stadt Köln</w:t>
      </w:r>
    </w:p>
    <w:p>
      <w:r>
        <w:t xml:space="preserve">von der Einmündung Frankfurter Straße bis zum Flughafenzubringer bei km 2,0 (Kennedystraße),</w:t>
      </w:r>
    </w:p>
    <w:p>
      <w:r>
        <w:t xml:space="preserve">7. L 124</w:t>
      </w:r>
    </w:p>
    <w:p>
      <w:r>
        <w:t xml:space="preserve">auf dem Gebiet der Stadt Köln</w:t>
      </w:r>
    </w:p>
    <w:p>
      <w:r>
        <w:t xml:space="preserve">vom Autobahnkreuz Gremberg (BAB 4 und BAB 59) bis zur Fußgängerbrücke Reitweg und Alarichstraße,</w:t>
      </w:r>
    </w:p>
    <w:p>
      <w:r>
        <w:t xml:space="preserve">8. L 286n</w:t>
      </w:r>
    </w:p>
    <w:p>
      <w:r>
        <w:t xml:space="preserve">auf dem Gebiet der Stadt Köln</w:t>
      </w:r>
    </w:p>
    <w:p>
      <w:r>
        <w:t xml:space="preserve">von der Einmündung Hans-Schulten-Straße bis zur Einmündung in den Kreisverkehr an der Anschlussstelle Köln-Merheim (BAB 4) und</w:t>
      </w:r>
    </w:p>
    <w:p>
      <w:r>
        <w:t xml:space="preserve">9. L 305</w:t>
      </w:r>
    </w:p>
    <w:p>
      <w:r>
        <w:t xml:space="preserve">auf dem Gebiet der Stadt Wiehl</w:t>
      </w:r>
    </w:p>
    <w:p>
      <w:r>
        <w:t xml:space="preserve">von der Anschlussstelle Gummersbach (BAB 4) bis zur Einmündung Bielsteiner Straße (L 336).</w:t>
      </w:r>
    </w:p>
    <w:p>
      <w:r>
        <w:rPr>
          <w:color w:val="555555"/>
          <w:sz w:val="17"/>
        </w:rPr>
        <w:t xml:space="preserve">Zitiervorschlag: § 6 AutobahnPolZustVO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https://recht.nulegal.eu/gesetze/AutobahnPolZustVO/6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