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AutoKflAusbV — Struktur der Berufsausbildung, Ausbildungsberufsbild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Teile und Zubehör organisieren und verkaufen,</w:t>
      </w:r>
    </w:p>
    <w:p>
      <w:pPr>
        <w:ind w:left="420"/>
      </w:pPr>
      <w:r>
        <w:t xml:space="preserve">2. an Werkstattprozessen mitwirken und als Schnittstelle zwischen Handel und Werkstatt agieren,</w:t>
      </w:r>
    </w:p>
    <w:p>
      <w:pPr>
        <w:ind w:left="420"/>
      </w:pPr>
      <w:r>
        <w:t xml:space="preserve">3. Kundendienst organisieren und Servicebereich unterstützen,</w:t>
      </w:r>
    </w:p>
    <w:p>
      <w:pPr>
        <w:ind w:left="420"/>
      </w:pPr>
      <w:r>
        <w:t xml:space="preserve">4. betriebliche Marketingaktivitäten planen und durchführen,</w:t>
      </w:r>
    </w:p>
    <w:p>
      <w:pPr>
        <w:ind w:left="420"/>
      </w:pPr>
      <w:r>
        <w:t xml:space="preserve">5. Fahrzeughandel und -vertrieb unterstützen,</w:t>
      </w:r>
    </w:p>
    <w:p>
      <w:pPr>
        <w:ind w:left="420"/>
      </w:pPr>
      <w:r>
        <w:t xml:space="preserve">6. Finanzdienstleistungsprodukte im Fahrzeughandel vorbereiten,</w:t>
      </w:r>
    </w:p>
    <w:p>
      <w:pPr>
        <w:ind w:left="420"/>
      </w:pPr>
      <w:r>
        <w:t xml:space="preserve">7. personalbezogene Aufgaben bearbeiten und</w:t>
      </w:r>
    </w:p>
    <w:p>
      <w:pPr>
        <w:ind w:left="420"/>
      </w:pPr>
      <w:r>
        <w:t xml:space="preserve">8. kaufmännische Steuerung und Kontrolle unterstützen.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und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