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AutGAAPolAbkG</w:t>
      </w:r>
    </w:p>
    <w:p>
      <w:r>
        <w:rPr>
          <w:color w:val="555555"/>
          <w:sz w:val="18"/>
        </w:rPr>
        <w:t xml:space="preserve">Gesetz zu dem Abkommen vom 29. Juli 1992 zwischen der Bundesrepublik Deutschland und der Republik Polen über den Autobahnzusammenschluß und den Bau von Grenzabfertigungsanlagen für den neuen Grenzübergang im Raum Görlitz und Zgorzelec</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AutGAAPolAbkG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https://recht.nulegal.eu/gesetze/AutGAAPolAbkG/eingangsformel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