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AusglVtrNLDG</w:t>
      </w:r>
    </w:p>
    <w:p>
      <w:r>
        <w:rPr>
          <w:color w:val="555555"/>
          <w:sz w:val="18"/>
        </w:rPr>
        <w:t xml:space="preserve">Gesetz zu dem Vertrag vom 8. April 1960 zwischen der Bundesrepublik Deutschland und dem Königreich der Niederlande zur Regelung von Grenzfragen und anderen zwischen beiden Ländern bestehenden Problemen (Ausgleichsvertrag)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AusglVtrNLDG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https://recht.nulegal.eu/gesetze/AusglVtrNLDG/eingangsformel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