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AusgStG — Genehmigungssystem</w:t>
      </w:r>
    </w:p>
    <w:p>
      <w:r>
        <w:rPr>
          <w:color w:val="555555"/>
          <w:sz w:val="18"/>
        </w:rPr>
        <w:t xml:space="preserve">Ausgangsstoffgesetz</w:t>
      </w:r>
    </w:p>
    <w:p>
      <w:r>
        <w:rPr>
          <w:color w:val="555555"/>
          <w:sz w:val="18"/>
        </w:rPr>
        <w:t xml:space="preserve">Stand: 07.02.2021 (konsolidierte Textfassung, kein amtliches Inkrafttretensdatum)</w:t>
      </w:r>
    </w:p>
    <w:p>
      <w:r>
        <w:t xml:space="preserve">Ein Genehmigungssystem im Sinne von Artikel 5 Absatz 3 der Verordnung (EU) 2019/1148 wird nicht errichtet. Genehmigungen für den Erwerb, den Besitz oder die Verwendung von beschränkten Ausgangsstoffen für Explosivstoffe durch Mitglieder der Allgemeinheit dürfen nicht erteilt werden. Genehmigungen, die durch die Behörden anderer Mitgliedstaaten erteilt wurden, haben im Geltungsbereich dieses Gesetzes keine Gültigkeit.</w:t>
      </w:r>
    </w:p>
    <w:p>
      <w:r>
        <w:rPr>
          <w:color w:val="555555"/>
          <w:sz w:val="17"/>
        </w:rPr>
        <w:t xml:space="preserve">Zitiervorschlag: § 10 AusgStG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