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AusbauBAusbV — Prüfungsbereich „Herstellen von Formstücken und Dämmungen“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Formstücken und Dämmungen“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Lage-, Längen-, Richtungs- und Winkelmessungen durchzuführen,</w:t>
      </w:r>
    </w:p>
    <w:p>
      <w:pPr>
        <w:ind w:left="420"/>
      </w:pPr>
      <w:r>
        <w:t xml:space="preserve">3. Formstücke aus metallischem Oberflächenschutz mit mindestens drei verschiedenen Abwicklungen, insbesondere Formkappe, Konus und Abflachung in Verbindung mit einer Wärme-, Kälte- oder Schalldämmung zu fertigen,</w:t>
      </w:r>
    </w:p>
    <w:p>
      <w:pPr>
        <w:ind w:left="420"/>
      </w:pPr>
      <w:r>
        <w:t xml:space="preserve">4. Aufrisse zu erstellen sowie</w:t>
      </w:r>
    </w:p>
    <w:p>
      <w:pPr>
        <w:ind w:left="420"/>
      </w:pPr>
      <w:r>
        <w:t xml:space="preserve">5. Arbeitsergebnisse zu beurteilen und zu dokumentieren.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Dämmen von verschiedenen Rohrformteilen, insbesondere Rohrbogen, Rohrabzweig und Ventil sowie Herstellen einer Ummantelung,</w:t>
      </w:r>
    </w:p>
    <w:p>
      <w:pPr>
        <w:ind w:left="420"/>
      </w:pPr>
      <w:r>
        <w:t xml:space="preserve">2. Dämmen von Luftleitungen mit einer Blechummantelung oder</w:t>
      </w:r>
    </w:p>
    <w:p>
      <w:pPr>
        <w:ind w:left="420"/>
      </w:pPr>
      <w:r>
        <w:t xml:space="preserve">3. Herstellen von Brandschutzabschottungen.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12 Stunden.</w:t>
      </w:r>
    </w:p>
    <w:p>
      <w:r>
        <w:rPr>
          <w:color w:val="555555"/>
          <w:sz w:val="17"/>
        </w:rPr>
        <w:t xml:space="preserve">Zitiervorschlag: § 81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