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AusbauBAusbV — Prüfungsbereich „Herstellen von Stuck-, Putzflächen und Wärmedämmung“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Stuck-, Putzflächen und Wärmedämmung“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Höhen-, Lage-, Längen-, Richtungs- und Winkelmessungen durchzuführen,</w:t>
      </w:r>
    </w:p>
    <w:p>
      <w:pPr>
        <w:ind w:left="420"/>
      </w:pPr>
      <w:r>
        <w:t xml:space="preserve">3. Stuck-, Putzflächen und Wärmedämmung herzustellen,</w:t>
      </w:r>
    </w:p>
    <w:p>
      <w:pPr>
        <w:ind w:left="420"/>
      </w:pPr>
      <w:r>
        <w:t xml:space="preserve">4. Stuckprofile zu ziehen und zu versetzen sowie eine Eckausbildung durchzuführen,</w:t>
      </w:r>
    </w:p>
    <w:p>
      <w:pPr>
        <w:ind w:left="420"/>
      </w:pPr>
      <w:r>
        <w:t xml:space="preserve">5. Oberflächen zu gestalten,</w:t>
      </w:r>
    </w:p>
    <w:p>
      <w:pPr>
        <w:ind w:left="420"/>
      </w:pPr>
      <w:r>
        <w:t xml:space="preserve">6. Aufmaße zu erstellen sowie</w:t>
      </w:r>
    </w:p>
    <w:p>
      <w:pPr>
        <w:ind w:left="420"/>
      </w:pPr>
      <w:r>
        <w:t xml:space="preserve">7. Arbeitsergebnisse zu beurteilen und zu dokumentieren.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einer Wand- und Deckenputzfläche in Verbindung mit einer Trockenbaukonstruktion,</w:t>
      </w:r>
    </w:p>
    <w:p>
      <w:pPr>
        <w:ind w:left="420"/>
      </w:pPr>
      <w:r>
        <w:t xml:space="preserve">2. Ausbilden eines Fassadendetails im Wärmedämmverbundsystem oder</w:t>
      </w:r>
    </w:p>
    <w:p>
      <w:pPr>
        <w:ind w:left="420"/>
      </w:pPr>
      <w:r>
        <w:t xml:space="preserve">3. Herstellen von Innendämmungen sowie Herstellen von Anschlüssen und Durchdringungen in luftdichter Ebene.</w:t>
      </w:r>
    </w:p>
    <w:p>
      <w:r>
        <w:t xml:space="preserve">Der Prüfungsausschuss legt fest, welche Tätigkeit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14 Stunden.</w:t>
      </w:r>
    </w:p>
    <w:p>
      <w:r>
        <w:rPr>
          <w:color w:val="555555"/>
          <w:sz w:val="17"/>
        </w:rPr>
        <w:t xml:space="preserve">Zitiervorschlag: § 42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