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AusbauBAusbV — Prüfungsbereich „Herstellen von Baukörpern“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Baukörpern“ hat der Prüfling nachzuweisen, dass er in der Lage ist,</w:t>
      </w:r>
    </w:p>
    <w:p>
      <w:pPr>
        <w:ind w:left="420"/>
      </w:pPr>
      <w:r>
        <w:t xml:space="preserve">1. Arbeitsabläufe zu planen und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Mengen von Baustoffen und Bauhilfsstoffen zu berechnen sowie Baustoffe und Bauhilfsstoffe einzusetzen,</w:t>
      </w:r>
    </w:p>
    <w:p>
      <w:pPr>
        <w:ind w:left="420"/>
      </w:pPr>
      <w:r>
        <w:t xml:space="preserve">4. Werkzeuge und Maschinen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Untergründe zu prüfen und vorzubereiten,</w:t>
      </w:r>
    </w:p>
    <w:p>
      <w:pPr>
        <w:ind w:left="420"/>
      </w:pPr>
      <w:r>
        <w:t xml:space="preserve">7. Pläne, Skizzen und Zeichnungen zu lesen und anzuwenden,</w:t>
      </w:r>
    </w:p>
    <w:p>
      <w:pPr>
        <w:ind w:left="420"/>
      </w:pPr>
      <w:r>
        <w:t xml:space="preserve">8. Messungen durchzuführen,</w:t>
      </w:r>
    </w:p>
    <w:p>
      <w:pPr>
        <w:ind w:left="420"/>
      </w:pPr>
      <w:r>
        <w:t xml:space="preserve">9. Bauteile herzustellen sowie</w:t>
      </w:r>
    </w:p>
    <w:p>
      <w:pPr>
        <w:ind w:left="420"/>
      </w:pPr>
      <w:r>
        <w:t xml:space="preserve">10. sowohl Zwischen- als auch Endergebnisse der durchzuführenden Arbeiten zu kontrollieren, zu bewerten und zu dokumentieren.</w:t>
      </w:r>
    </w:p>
    <w:p>
      <w:r>
        <w:t xml:space="preserve">(2) Für den Nachweis nach Absatz 1 ist im Schwerpunkt Zimmererarbeiten eine der folgenden Tätigkeiten zugrunde zu legen:</w:t>
      </w:r>
    </w:p>
    <w:p>
      <w:pPr>
        <w:ind w:left="420"/>
      </w:pPr>
      <w:r>
        <w:t xml:space="preserve">1. Herstellen einer Wand- und Deckenkonstruktion,</w:t>
      </w:r>
    </w:p>
    <w:p>
      <w:pPr>
        <w:ind w:left="420"/>
      </w:pPr>
      <w:r>
        <w:t xml:space="preserve">2. Herstellen einer Wand- und Dachkonstruktion,</w:t>
      </w:r>
    </w:p>
    <w:p>
      <w:pPr>
        <w:ind w:left="420"/>
      </w:pPr>
      <w:r>
        <w:t xml:space="preserve">3. Herstellen einer Decken- und Dachkonstruktion oder</w:t>
      </w:r>
    </w:p>
    <w:p>
      <w:pPr>
        <w:ind w:left="420"/>
      </w:pPr>
      <w:r>
        <w:t xml:space="preserve">4. Herstellen einer Treppenkonstruktion.</w:t>
      </w:r>
    </w:p>
    <w:p>
      <w:r>
        <w:t xml:space="preserve">(3) Für den Nachweis nach Absatz 1 ist im Schwerpunkt Stuckateurarbeiten die Tätigkeit Herstellen einer Oberfläche aus einer Kombination von Stuck-, Putz- und Trockenbauarbeiten zugrunde zu legen.</w:t>
      </w:r>
    </w:p>
    <w:p>
      <w:r>
        <w:t xml:space="preserve">(4) Für den Nachweis nach Absatz 1 ist im Schwerpunkt Fliesen-, Platten- und Mosaikarbeiten die Tätigkeit Vorbereiten eines vertikalen Untergrundes und Herstellen einer Bahnenabdichtung sowie Bekleiden einer horizontalen Fläche im Dünnbettverfahren zugrunde zu legen.</w:t>
      </w:r>
    </w:p>
    <w:p>
      <w:r>
        <w:t xml:space="preserve">(5) Für den Nachweis nach Absatz 1 ist im Schwerpunkt Estricharbeiten eine der folgenden Tätigkeiten zugrunde zu legen:</w:t>
      </w:r>
    </w:p>
    <w:p>
      <w:pPr>
        <w:ind w:left="420"/>
      </w:pPr>
      <w:r>
        <w:t xml:space="preserve">1. Herstellen eines Ausgleichsestrichs mit verschiedenen Neigungen,</w:t>
      </w:r>
    </w:p>
    <w:p>
      <w:pPr>
        <w:ind w:left="420"/>
      </w:pPr>
      <w:r>
        <w:t xml:space="preserve">2. Herstellen eines schwimmenden Estrichs mit Wandanschluss oder</w:t>
      </w:r>
    </w:p>
    <w:p>
      <w:pPr>
        <w:ind w:left="420"/>
      </w:pPr>
      <w:r>
        <w:t xml:space="preserve">3. Verlegen eines elastischen Bodenbelags.</w:t>
      </w:r>
    </w:p>
    <w:p>
      <w:r>
        <w:t xml:space="preserve">(6) Für den Nachweis nach Absatz 1 ist im Schwerpunkt Wärme-, Kälte- und Schallschutzarbeiten die Tätigkeit Montieren von Dämmstoffen an Rohrleitungen sowie Herstellen und Montieren von Ummantelungen mit Abwicklungen zugrunde zu legen.</w:t>
      </w:r>
    </w:p>
    <w:p>
      <w:r>
        <w:t xml:space="preserve">(7) Für den Nachweis nach Absatz 1 ist im Schwerpunkt Trockenbauarbeiten eine der folgenden Tätigkeiten zugrunde zu legen:</w:t>
      </w:r>
    </w:p>
    <w:p>
      <w:pPr>
        <w:ind w:left="420"/>
      </w:pPr>
      <w:r>
        <w:t xml:space="preserve">1. Herstellen einer Einfachständerwand sowie einer geschlossenen Unterdecke mit einer Beplankung aus Trockenbauplatten,</w:t>
      </w:r>
    </w:p>
    <w:p>
      <w:pPr>
        <w:ind w:left="420"/>
      </w:pPr>
      <w:r>
        <w:t xml:space="preserve">2. Herstellen einer Einfachständerwand sowie einer geschlossenen Deckenbekleidung mit einer Beplankung aus Trockenbauplatten oder</w:t>
      </w:r>
    </w:p>
    <w:p>
      <w:pPr>
        <w:ind w:left="420"/>
      </w:pPr>
      <w:r>
        <w:t xml:space="preserve">3. Herstellen einer Einfachständerwand und eines Fertigteilestrichs.</w:t>
      </w:r>
    </w:p>
    <w:p>
      <w:r>
        <w:t xml:space="preserve">(8) Der Prüfungsausschuss legt entsprechend des Schwerpunktes nach § 4 Absatz 1 Satz 1 Nummer 3, in dem der Prüfling ausgebildet wird, fest, welche Tätigkeit zugrunde gelegt wird.</w:t>
      </w:r>
    </w:p>
    <w:p>
      <w:r>
        <w:t xml:space="preserve">(9) Der Prüfling hat eine Arbeitsaufgabe durchzuführen und die Durchführung mit praxisüblichen Unterlagen zu dokumentieren.</w:t>
      </w:r>
    </w:p>
    <w:p>
      <w:r>
        <w:t xml:space="preserve">(10)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19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