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AusbauBAusbV — Struktur der Berufsausbildung zum Trockenbaumonteur und zur Trockenbaumonteurin sowie Ausbildungsberufsbild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Umbauen und Rückbauen von Baukörpern,</w:t>
      </w:r>
    </w:p>
    <w:p>
      <w:pPr>
        <w:ind w:left="420"/>
      </w:pPr>
      <w:r>
        <w:t xml:space="preserve">17. Durchführen von qualitätssichernden Maßnahmen und Übergeben der Leistungen,</w:t>
      </w:r>
    </w:p>
    <w:p>
      <w:pPr>
        <w:ind w:left="420"/>
      </w:pPr>
      <w:r>
        <w:t xml:space="preserve">18. Prüfen, Bewerten und Vorbereiten von Untergründen,</w:t>
      </w:r>
    </w:p>
    <w:p>
      <w:pPr>
        <w:ind w:left="420"/>
      </w:pPr>
      <w:r>
        <w:t xml:space="preserve">19. Ausbauen von Feuchträumen,</w:t>
      </w:r>
    </w:p>
    <w:p>
      <w:pPr>
        <w:ind w:left="420"/>
      </w:pPr>
      <w:r>
        <w:t xml:space="preserve">20. Ausbauen von Dachgeschossen,</w:t>
      </w:r>
    </w:p>
    <w:p>
      <w:pPr>
        <w:ind w:left="420"/>
      </w:pPr>
      <w:r>
        <w:t xml:space="preserve">21. Herstellen von Sonderdecken,</w:t>
      </w:r>
    </w:p>
    <w:p>
      <w:pPr>
        <w:ind w:left="420"/>
      </w:pPr>
      <w:r>
        <w:t xml:space="preserve">22. Herstellen von Brandschutzkonstruktionen,</w:t>
      </w:r>
    </w:p>
    <w:p>
      <w:pPr>
        <w:ind w:left="420"/>
      </w:pPr>
      <w:r>
        <w:t xml:space="preserve">23. Herstellen von Strahlenschutzkonstruktionen,</w:t>
      </w:r>
    </w:p>
    <w:p>
      <w:pPr>
        <w:ind w:left="420"/>
      </w:pPr>
      <w:r>
        <w:t xml:space="preserve">24. Herstellen von Bauteilen und Sonderkonstruktionen im Trockenbau sowie</w:t>
      </w:r>
    </w:p>
    <w:p>
      <w:pPr>
        <w:ind w:left="420"/>
      </w:pPr>
      <w:r>
        <w:t xml:space="preserve">25. Sanieren und Instandhalten von Trockenbaukonstruktionen.</w:t>
      </w:r>
    </w:p>
    <w:p>
      <w:r>
        <w:t xml:space="preserve">Die Vermittlung der Fertigkeiten, Kenntnisse und Fähigkeiten nach Satz 1 Nummer 8 bis 14 und 16 erfolgt im Zusammenhang mit der Vermittlung anderer Fertigkeiten, Kenntnisse und Fähigkeiten des Ausbildungsberufs Trockenbaumonteur und Trockenbaumonteurin.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10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