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AusbAnerkAufhV — Aufhebung der staatlichen Anerkennung von Ausbildungsberufen</w:t>
      </w:r>
    </w:p>
    <w:p>
      <w:r>
        <w:rPr>
          <w:color w:val="555555"/>
          <w:sz w:val="18"/>
        </w:rPr>
        <w:t xml:space="preserve">Verordnung über die Aufhebung der staatlichen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staatliche Anerkennung der Ausbildungsberufe</w:t>
      </w:r>
    </w:p>
    <w:p>
      <w:pPr>
        <w:ind w:left="420"/>
      </w:pPr>
      <w:r>
        <w:t xml:space="preserve">a) Pflanzenschutzlaborant/Pflanzenschutzlaborantin entsprechend der Richtlinie des Landes Schleswig-Holstein vom 22. Oktober 1962 (ABl. S. 522), zuletzt geändert am 11. November 1966 (ABl. S. 597);</w:t>
      </w:r>
    </w:p>
    <w:p>
      <w:pPr>
        <w:ind w:left="420"/>
      </w:pPr>
      <w:r>
        <w:t xml:space="preserve">b) Veterinärmedizinischer Laborant/Veterinärmedizinische Laborantin entsprechend der Ausbildungsordnung der Landwirtschaftskammer Schleswig-Holstein vom 1. August 1968;</w:t>
      </w:r>
    </w:p>
    <w:p>
      <w:pPr>
        <w:ind w:left="420"/>
      </w:pPr>
      <w:r>
        <w:t xml:space="preserve">c) Zeichner/Zeichnerin in der Wasserwirtschaftsverwaltung entsprechend der Bekanntmachung des Ministers für Ernährung, Landwirtschaft und Forsten des Landes Schleswig-Holstein vom 6. Juli 1959 (ABl. S. 366), zuletzt geändert am 11. November 1966 (ABl. S. 597);</w:t>
      </w:r>
    </w:p>
    <w:p>
      <w:pPr>
        <w:ind w:left="420"/>
      </w:pPr>
      <w:r>
        <w:t xml:space="preserve">d) Zeichner/Zeichnerin in der Wasserwirtschaftsverwaltung entsprechend dem Runderlaß des Ministers für Landwirtschaft, Weinbau und Forsten des Landes Rheinland-Pfalz vom 28. März 1963, geändert durch Erlaß vom 12. März 1973 (StAnz. Nr. 13 vom 2. April 1973),</w:t>
      </w:r>
    </w:p>
    <w:p>
      <w:r>
        <w:t xml:space="preserve">wird aufgehoben.</w:t>
      </w:r>
    </w:p>
    <w:p>
      <w:r>
        <w:rPr>
          <w:color w:val="555555"/>
          <w:sz w:val="17"/>
        </w:rPr>
        <w:t xml:space="preserve">Zitiervorschlag: § 1 AusbAnerkAufhV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https://recht.nulegal.eu/gesetze/AusbAnerkAufhV/1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