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AugenoptAusbV</w:t>
      </w:r>
    </w:p>
    <w:p>
      <w:r>
        <w:rPr>
          <w:color w:val="555555"/>
          <w:sz w:val="18"/>
        </w:rPr>
        <w:t xml:space="preserve">Augenoptiker-Ausbildungsverordnung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AugenoptAusbV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https://recht.nulegal.eu/gesetze/AugenoptAusbV/eingangsformel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