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AugenoptAusbV — (zu § 3 Absatz 1 Satz 1) Ausbildungsrahmenplan für die Berufsausbildung zum Augenoptiker und zur Augenoptikerin</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(Fundstelle: BGBl. I 2011, 701 - 704)</w:t>
      </w:r>
    </w:p>
    <w:p>
      <w:r>
        <w:t xml:space="preserve">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Brillengläser bearbeiten und einfassen (§ 3 Absatz 2 Abschnitt A Nummer 1)    a)Art und Ausführung von Brillengläsern unterscheidenb)Lieferqualität rohkantiger Brillengläser prüfenc)optische Wirkungen von Brillengläsern messen und Bezugspunkte ermitteln, Zentriermaße für Einstärkengläser ermitteln, Gläser zentrieren und für die Randbearbeitung vorbereitend)Brillengläser manuell und maschinell formgebend bearbeiten und in Vollrandbrillenfassungen einsetzene)Einstärkengläser nach Anfertigung auf Einhaltung der vorgegebenen Parameter und Toleranzen prüfen und ausrichten    16    </w:t>
      </w:r>
    </w:p>
    <w:p>
      <w:r>
        <w:rPr>
          <w:rFonts w:ascii="Courier New" w:hAnsi="Courier New"/>
          <w:sz w:val="17"/>
        </w:rPr>
        <w:t xml:space="preserve">f)Zentriermaße für Mehrstärkengläser ermitteln, Gläser zentrieren und für die Randbearbeitung vorbereiteng)Brillengläser rillen, bohren, feilen, fräsen, polieren und in randlose Brillen montierenh)optische Wirkungen von Mehrstärken- und Sondergläsern messen sowie den Bezugspunkt anzeichneni)Mehrstärken- und Sondergläser nach Anfertigung auf Einhaltung der vorgegebenen Parameter und Toleranzen prüfen und ausrichten        15</w:t>
      </w:r>
    </w:p>
    <w:p>
      <w:r>
        <w:rPr>
          <w:rFonts w:ascii="Courier New" w:hAnsi="Courier New"/>
          <w:sz w:val="17"/>
        </w:rPr>
        <w:t xml:space="preserve">2    Werkzeuge und Maschinen pflegen (§ 3 Absatz 2 Abschnitt A Nummer 2)    a)Werkzeuge, Messgeräte und Bearbeitungsmaschinen reinigenb)Störungen an Messgeräten und Bearbeitungsmaschinen feststellen sowie Maßnahmen zur Beseitigung der Störungen einleitenc)Betriebsstoffe, insbesondere Schmier-, Kühl-, Schleif- und Reinigungsmittel einsetzen und der umweltgerechten Entsorgung zuführen    3    </w:t>
      </w:r>
    </w:p>
    <w:p>
      <w:r>
        <w:rPr>
          <w:rFonts w:ascii="Courier New" w:hAnsi="Courier New"/>
          <w:sz w:val="17"/>
        </w:rPr>
        <w:t xml:space="preserve">3    Brillen modifizieren und instand setzen (§ 3 Absatz 2 Abschnitt A Nummer 3)    a)Schäden an Brillen beurteilen, Reparaturaufwand und Kosten ermittelnb)Bearbeitungsverfahren und Werkzeuge unter Berücksichtigung der Werkstoffe auswählenc)Fassungsteile manuell und maschinell fertigen, modifizieren, reparieren und austauschen    10    </w:t>
      </w:r>
    </w:p>
    <w:p>
      <w:r>
        <w:rPr>
          <w:rFonts w:ascii="Courier New" w:hAnsi="Courier New"/>
          <w:sz w:val="17"/>
        </w:rPr>
        <w:t xml:space="preserve">4    Brillengläser, Kontaktlinsen und vergrößernde Sehhilfen nach optischen Eigenschaften und Wirkungen beurteilen (§ 3 Absatz 2 Abschnitt A Nummer 4)    a)Einstärkengläser nach optischen Eigenschaften auswählenb)Beschichtungen und andere Oberflächenveredelungen von Brillengläsern hinsichtlich ihrer Wirkungen unterscheidenc)Abbildungsfehler bei Einstärkengläsern unterscheiden und deren Auswirkungen berücksichtigend)Hauptschnittwirkungen torischer Brillengläser bestimmene)objekt- und bildseitigen Scheitelbrechwert messenf)sphäro-zylindrische Kombination umrechnen    19    </w:t>
      </w:r>
    </w:p>
    <w:p>
      <w:r>
        <w:rPr>
          <w:rFonts w:ascii="Courier New" w:hAnsi="Courier New"/>
          <w:sz w:val="17"/>
        </w:rPr>
        <w:t xml:space="preserve">g)Mehrstärken- und Sondergläser nach optischen Eigenschaften auswählenh)Abbildungsfehler bei Mehrstärken- und Sondergläsern unterscheiden und deren Auswirkungen berücksichtigeni)prismatische Brillengläser messenj)Filter- und Schutzgläser Verwendungszwecken zuordnenk)Kontaktlinsen nach Werkstoffeigenschaften unterscheiden und Auswirkungen der Kontaktlinsenkorrektur beurteilenl)Aufbau und Eigenschaften vergrößernder Sehhilfen unterscheiden        15</w:t>
      </w:r>
    </w:p>
    <w:p>
      <w:r>
        <w:rPr>
          <w:rFonts w:ascii="Courier New" w:hAnsi="Courier New"/>
          <w:sz w:val="17"/>
        </w:rPr>
        <w:t xml:space="preserve">5    Kundenspezifische Sehanforderungen ermitteln und Kunden beraten (§ 3 Absatz 2 Abschnitt A Nummer 5)    </w:t>
      </w:r>
    </w:p>
    <w:p>
      <w:r>
        <w:rPr>
          <w:rFonts w:ascii="Courier New" w:hAnsi="Courier New"/>
          <w:sz w:val="17"/>
        </w:rPr>
        <w:t xml:space="preserve">5.1    Korrektionsbedarf ermitteln (§ 3 Absatz 2 Abschnitt A Nummer 5.1)    a)Korrektionsbedarf unter Berücksichtigung von Visus, Anatomie und Physiologie, insbesondere bei Myopie, Hyperopie, Astigmatismus und Presbyopie analysierenb)bei der Auswahl von Sehhilfen sehleistungsvermindernde Augenerkrankungen berücksichtigenc)ungestörtes Binokularsehen erklären und Abweichungen unterscheiden        14</w:t>
      </w:r>
    </w:p>
    <w:p>
      <w:r>
        <w:rPr>
          <w:rFonts w:ascii="Courier New" w:hAnsi="Courier New"/>
          <w:sz w:val="17"/>
        </w:rPr>
        <w:t xml:space="preserve">5.2    Kunden beraten und Dienstleistungen anbieten (§ 3 Absatz 2 Abschnitt A Nummer 5.2)    a)Kundenwünsche und Verwendungszweck der Sehhilfe im Verkaufsgespräch ermittelnb)Dienstleistungen zur Augenglasbestimmung, Kontaktlinsenanpassung und anderen Sehtests erklärenc)Kundenwünsche mit fachlichen Erfordernissen abstimmen, Brillenfassungen und Brillengläser unter ästhetischen und anatomischen Gesichtspunkten auswählend)Kunden über Glastyp, Werkstoff, Oberflächenveredelung und Farbgebung von Brillengläsern beratene)Informationsmedien, insbesondere für die Glas- und Fassungsberatung einsetzenf)Kundendaten unter Berücksichtigung des Datenschutzes dokumentieren    14    </w:t>
      </w:r>
    </w:p>
    <w:p>
      <w:r>
        <w:rPr>
          <w:rFonts w:ascii="Courier New" w:hAnsi="Courier New"/>
          <w:sz w:val="17"/>
        </w:rPr>
        <w:t xml:space="preserve">g)Anwendungsbereiche und Korrektionsmöglichkeiten von Brillengläsern, Kontaktlinsen und vergrößernden Sehhilfen erklärenh)Eigenschaften von Werkstoffen und Pflegemitteln für Kontaktlinsen unterscheiden und im Hinblick auf ihren Verwendungszweck beurteileni)Notwendigkeit der Kontaktlinsenpflege begründen; Pflegemittel und deren Eigenschaften erklärenj)Preise ermitteln und dem Kunden erklären        14</w:t>
      </w:r>
    </w:p>
    <w:p>
      <w:r>
        <w:rPr>
          <w:rFonts w:ascii="Courier New" w:hAnsi="Courier New"/>
          <w:sz w:val="17"/>
        </w:rPr>
        <w:t xml:space="preserve">6    Brillen optisch und anatomisch anpassen (§ 3 Absatz 2 Abschnitt A Nummer 6)    a)Brillenfassungen nach anatomischen Gegebenheiten bearbeiten und voranpassen    6    </w:t>
      </w:r>
    </w:p>
    <w:p>
      <w:r>
        <w:rPr>
          <w:rFonts w:ascii="Courier New" w:hAnsi="Courier New"/>
          <w:sz w:val="17"/>
        </w:rPr>
        <w:t xml:space="preserve">b)optische und physiologisch bedingte Auswirkungen von Korrektionsmitteln einschätzenc)Zentrierdaten ermitteln und Brillengläser nach unterschiedlichen Zentrierforderungen zentrierend)Zentrierung von Brillen kontrollieren        6</w:t>
      </w:r>
    </w:p>
    <w:p>
      <w:r>
        <w:rPr>
          <w:rFonts w:ascii="Courier New" w:hAnsi="Courier New"/>
          <w:sz w:val="17"/>
        </w:rPr>
        <w:t xml:space="preserve">7    Sehhilfen abgeben (§ 3 Absatz 2 Abschnitt A Nummer 7)    a)Endanpassung von Brillen vornehmenb)Kunden in Handhabung, Gebrauch und Pflege von Sehhilfen einweisenc)auf die Notwendigkeit regelmäßiger Kontrollen hinweisen    8    </w:t>
      </w:r>
    </w:p>
    <w:p>
      <w:r>
        <w:rPr>
          <w:rFonts w:ascii="Courier New" w:hAnsi="Courier New"/>
          <w:sz w:val="17"/>
        </w:rPr>
        <w:t xml:space="preserve">d)auf mögliche Auswirkungen der Sehhilfe, insbesondere auf den Seheindruck hinweisen, deren Bedeutung einschätzen und erforderliche Maßnahmen veranlassen        4</w:t>
      </w:r>
    </w:p>
    <w:p>
      <w:r>
        <w:rPr>
          <w:rFonts w:ascii="Courier New" w:hAnsi="Courier New"/>
          <w:sz w:val="17"/>
        </w:rPr>
        <w:t xml:space="preserve">8    Waren verkaufen (§ 3 Absatz 2 Abschnitt A Nummer 8)    a)Wareneingänge erfassen und nach Beschaffenheit, Art, Menge und Preis gemäß Bestellung überprüfenb)Waren sachgerecht lagern, pflegen und präsentierenc)Einsatz und Anwendungen von Waren erläutern und Waren verkaufen    2    </w:t>
      </w:r>
    </w:p>
    <w:p>
      <w:r>
        <w:rPr>
          <w:rFonts w:ascii="Courier New" w:hAnsi="Courier New"/>
          <w:sz w:val="17"/>
        </w:rPr>
        <w:t xml:space="preserve">d)Bestellungen vorbereiten und durchführene)Mängel erfassen, beurteilen, dokumentieren und reklamierenf)Kundenreklamationen entgegennehmen und bearbeiten        4</w:t>
      </w:r>
    </w:p>
    <w:p>
      <w:r>
        <w:rPr>
          <w:rFonts w:ascii="Courier New" w:hAnsi="Courier New"/>
          <w:sz w:val="17"/>
        </w:rPr>
        <w:t xml:space="preserve">9    Rechnungswesen und Kalkulation durchführen (§ 3 Absatz 2 Abschnitt A Nummer 9)    a)betriebliche Kostenfaktoren beachten und kostenbewusst handelnb)Kalkulationen nach Vorgaben durchführenc)Zahlungsvorgänge abwickelnd)Mahnungen vorbereiten        6</w:t>
      </w:r>
    </w:p>
    <w:p>
      <w:r>
        <w:t xml:space="preserve">Abschnitt B: Integrative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3 Absatz 2 Abschnitt B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2    Aufbau und Organisation des Ausbildungsbetriebes (§ 3 Absatz 2 Abschnitt B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    während der gesamten Ausbildung zu vermitteln</w:t>
      </w:r>
    </w:p>
    <w:p>
      <w:r>
        <w:rPr>
          <w:rFonts w:ascii="Courier New" w:hAnsi="Courier New"/>
          <w:sz w:val="17"/>
        </w:rPr>
        <w:t xml:space="preserve">3    Sicherheit und Gesundheitsschutz bei der Arbeit (§ 3 Absatz 2 Abschnitt B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und rationelle Energieverwendung (§ 3 Absatz 2 Abschnitt B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Arbeitsabläufe planen; Technische Kommunikation (§ 3 Absatz 2 Abschnitt B Nummer 5)    a)Arbeitsplatz einrichtenb)Arbeitsschritte planen, Ergebnisse beurteilen und dokumentierenc)betriebsinterne und externe Informationen für die Warenbeschaffung einsetzend)Kommunikationstechnologien anwendene)Schriftverkehr mit Hilfe von Textverarbeitungssystemen abwickeln</w:t>
      </w:r>
    </w:p>
    <w:p>
      <w:r>
        <w:rPr>
          <w:rFonts w:ascii="Courier New" w:hAnsi="Courier New"/>
          <w:sz w:val="17"/>
        </w:rPr>
        <w:t xml:space="preserve">6    Berufsbezogene Vorschriften und Normen anwenden (§ 3 Absatz 2 Abschnitt B Nummer 6)    a)fachbezogene Normvorgaben einhaltenb)Rechtsvorschriften anwendenc)Fachtermini anwendend)Arbeits- und Qualitätsrichtlinien des Augenoptiker-Handwerks anwenden    </w:t>
      </w:r>
    </w:p>
    <w:p>
      <w:r>
        <w:rPr>
          <w:color w:val="555555"/>
          <w:sz w:val="17"/>
        </w:rPr>
        <w:t xml:space="preserve">Zitiervorschlag: Anlage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