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D5a AufenthV — Grenzgängerkarte § 12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Fundstelle BGBl I 2007, 2073 - 2074)</w:t>
      </w:r>
    </w:p>
    <w:p>
      <w:r>
        <w:t xml:space="preserve">- Vorderseite - [Abbildung]</w:t>
      </w:r>
    </w:p>
    <w:p>
      <w:r>
        <w:t xml:space="preserve">– Rückseite – [Abbildung]</w:t>
      </w:r>
    </w:p>
    <w:p>
      <w:r>
        <w:rPr>
          <w:color w:val="555555"/>
          <w:sz w:val="17"/>
        </w:rPr>
        <w:t xml:space="preserve">Zitiervorschlag: Anlage D5a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