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82b AufenthV — Übergangsregelung zu § 31 Absatz 1 Satz 1 Nummer 1 und 2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10.06.2022 (konsolidierte Textfassung, kein amtliches Inkrafttretensdatum)</w:t>
      </w:r>
    </w:p>
    <w:p>
      <w:r>
        <w:t xml:space="preserve">Bis zur vollständigen Umsetzung des § 31 Absatz 1 Satz 1 Nummer 1 und 2 im automatisierten Visumverfahren des Bundesverwaltungsamtes, längstens jedoch bis zum 30. Juni 2013, können die Ausländerbehörden auch in den Fällen am Visumverfahren beteiligt werden, in denen auf Grund von § 31 Absatz 1 Satz 1 Nummer 1 und 2 in der Fassung vom 27. Februar 2013 (BGBl. I S. 351) ein Visum nicht der Zustimmung der Ausländerbehörde bedarf.</w:t>
      </w:r>
    </w:p>
    <w:p>
      <w:r>
        <w:rPr>
          <w:color w:val="555555"/>
          <w:sz w:val="17"/>
        </w:rPr>
        <w:t xml:space="preserve">Zitiervorschlag: § 82b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https://recht.nulegal.eu/gesetze/AufenthV/82b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